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48076397"/>
        <w:docPartObj>
          <w:docPartGallery w:val="Cover Pages"/>
          <w:docPartUnique/>
        </w:docPartObj>
      </w:sdtPr>
      <w:sdtEndPr/>
      <w:sdtContent>
        <w:p w:rsidR="00F37D4D" w:rsidRDefault="00F37D4D"/>
        <w:p w:rsidR="00F37D4D" w:rsidRDefault="00F37D4D"/>
        <w:p w:rsidR="00F37D4D" w:rsidRDefault="00F37D4D"/>
        <w:p w:rsidR="00F37D4D" w:rsidRDefault="00F37D4D"/>
        <w:p w:rsidR="00F37D4D" w:rsidRDefault="00F37D4D"/>
        <w:p w:rsidR="00F37D4D" w:rsidRDefault="00F37D4D"/>
        <w:p w:rsidR="00F37D4D" w:rsidRDefault="00F37D4D"/>
        <w:p w:rsidR="00F37D4D" w:rsidRDefault="00F37D4D"/>
        <w:p w:rsidR="00F37D4D" w:rsidRDefault="00F37D4D"/>
        <w:p w:rsidR="00F37D4D" w:rsidRDefault="00F37D4D"/>
        <w:p w:rsidR="00F37D4D" w:rsidRDefault="00F37D4D"/>
        <w:p w:rsidR="003C4AD3" w:rsidRDefault="00916169">
          <w:r>
            <w:rPr>
              <w:noProof/>
            </w:rPr>
            <mc:AlternateContent>
              <mc:Choice Requires="wpg">
                <w:drawing>
                  <wp:anchor distT="0" distB="0" distL="114300" distR="114300" simplePos="0" relativeHeight="251659264" behindDoc="1" locked="0" layoutInCell="1" allowOverlap="1">
                    <wp:simplePos x="0" y="0"/>
                    <wp:positionH relativeFrom="page">
                      <wp:posOffset>356235</wp:posOffset>
                    </wp:positionH>
                    <wp:positionV relativeFrom="page">
                      <wp:posOffset>488315</wp:posOffset>
                    </wp:positionV>
                    <wp:extent cx="7090410" cy="9718040"/>
                    <wp:effectExtent l="0" t="0" r="0" b="1905"/>
                    <wp:wrapNone/>
                    <wp:docPr id="1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9718040"/>
                              <a:chOff x="-929" y="0"/>
                              <a:chExt cx="70904" cy="91235"/>
                            </a:xfrm>
                          </wpg:grpSpPr>
                          <wps:wsp>
                            <wps:cNvPr id="16" name="Rectangle 194"/>
                            <wps:cNvSpPr>
                              <a:spLocks noChangeArrowheads="1"/>
                            </wps:cNvSpPr>
                            <wps:spPr bwMode="auto">
                              <a:xfrm>
                                <a:off x="0" y="0"/>
                                <a:ext cx="68580" cy="1371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 name="Rectangle 195"/>
                            <wps:cNvSpPr>
                              <a:spLocks noChangeArrowheads="1"/>
                            </wps:cNvSpPr>
                            <wps:spPr bwMode="auto">
                              <a:xfrm>
                                <a:off x="0" y="40943"/>
                                <a:ext cx="68580" cy="50292"/>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4AD3" w:rsidRDefault="00F37D4D">
                                  <w:pPr>
                                    <w:pStyle w:val="NoSpacing"/>
                                    <w:spacing w:before="120"/>
                                    <w:jc w:val="center"/>
                                    <w:rPr>
                                      <w:color w:val="FFFFFF" w:themeColor="background1"/>
                                    </w:rPr>
                                  </w:pPr>
                                  <w:r w:rsidRPr="00F37D4D">
                                    <w:rPr>
                                      <w:noProof/>
                                      <w:color w:val="FFFFFF" w:themeColor="background1"/>
                                    </w:rPr>
                                    <w:drawing>
                                      <wp:inline distT="0" distB="0" distL="0" distR="0">
                                        <wp:extent cx="6471220" cy="3501199"/>
                                        <wp:effectExtent l="0" t="0" r="0" b="0"/>
                                        <wp:docPr id="8" name="Picture 8" descr="C:\Users\Admin\Pictures\iStock-503342387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Stock-503342387_wi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34" cy="3504344"/>
                                                </a:xfrm>
                                                <a:prstGeom prst="rect">
                                                  <a:avLst/>
                                                </a:prstGeom>
                                                <a:noFill/>
                                                <a:ln>
                                                  <a:noFill/>
                                                </a:ln>
                                              </pic:spPr>
                                            </pic:pic>
                                          </a:graphicData>
                                        </a:graphic>
                                      </wp:inline>
                                    </w:drawing>
                                  </w:r>
                                </w:p>
                              </w:txbxContent>
                            </wps:txbx>
                            <wps:bodyPr rot="0" vert="horz" wrap="square" lIns="457200" tIns="731520" rIns="457200" bIns="457200" anchor="b" anchorCtr="0" upright="1">
                              <a:noAutofit/>
                            </wps:bodyPr>
                          </wps:wsp>
                          <wps:wsp>
                            <wps:cNvPr id="18" name="Text Box 196"/>
                            <wps:cNvSpPr txBox="1">
                              <a:spLocks noChangeArrowheads="1"/>
                            </wps:cNvSpPr>
                            <wps:spPr bwMode="auto">
                              <a:xfrm>
                                <a:off x="-929" y="15568"/>
                                <a:ext cx="70903" cy="27228"/>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imes New Roman" w:eastAsiaTheme="majorEastAsia" w:hAnsi="Times New Roman" w:cs="Times New Roman"/>
                                      <w:b/>
                                      <w:caps/>
                                      <w:color w:val="00206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C4AD3" w:rsidRPr="00F37D4D" w:rsidRDefault="00F524CB">
                                      <w:pPr>
                                        <w:pStyle w:val="NoSpacing"/>
                                        <w:jc w:val="center"/>
                                        <w:rPr>
                                          <w:rFonts w:ascii="Times New Roman" w:eastAsiaTheme="majorEastAsia" w:hAnsi="Times New Roman" w:cs="Times New Roman"/>
                                          <w:caps/>
                                          <w:color w:val="002060"/>
                                          <w:sz w:val="72"/>
                                          <w:szCs w:val="72"/>
                                        </w:rPr>
                                      </w:pPr>
                                      <w:r>
                                        <w:rPr>
                                          <w:rFonts w:ascii="Times New Roman" w:eastAsiaTheme="majorEastAsia" w:hAnsi="Times New Roman" w:cs="Times New Roman"/>
                                          <w:b/>
                                          <w:caps/>
                                          <w:color w:val="002060"/>
                                          <w:sz w:val="72"/>
                                          <w:szCs w:val="72"/>
                                        </w:rPr>
                                        <w:t>FETALNI FIBROKINETIN U TRUDNOĆI</w:t>
                                      </w:r>
                                    </w:p>
                                  </w:sdtContent>
                                </w:sdt>
                              </w:txbxContent>
                            </wps:txbx>
                            <wps:bodyPr rot="0" vert="horz" wrap="square" lIns="457200" tIns="91440" rIns="457200" bIns="91440" anchor="ctr" anchorCtr="0" upright="1">
                              <a:noAutofit/>
                            </wps:bodyPr>
                          </wps:wsp>
                        </wpg:wgp>
                      </a:graphicData>
                    </a:graphic>
                    <wp14:sizeRelH relativeFrom="page">
                      <wp14:pctWidth>0</wp14:pctWidth>
                    </wp14:sizeRelH>
                    <wp14:sizeRelV relativeFrom="page">
                      <wp14:pctHeight>90900</wp14:pctHeight>
                    </wp14:sizeRelV>
                  </wp:anchor>
                </w:drawing>
              </mc:Choice>
              <mc:Fallback>
                <w:pict>
                  <v:group id="Group 193" o:spid="_x0000_s1026" style="position:absolute;margin-left:28.05pt;margin-top:38.45pt;width:558.3pt;height:765.2pt;z-index:-251657216;mso-height-percent:909;mso-position-horizontal-relative:page;mso-position-vertical-relative:page;mso-height-percent:909" coordorigin="-929" coordsize="70904,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s5uAMAABoOAAAOAAAAZHJzL2Uyb0RvYy54bWzsV21v2zYQ/j6g/4Hgd0cvlixLiFI0SR0M&#10;yNai7X4ATVEvqESqJB05G/bfdyQlWc72oUjboUDrD7LII493z91zR12+PHYtemBSNYLnOLjwMWKc&#10;iqLhVY7/+LBbbTFSmvCCtIKzHD8yhV9evfjlcugzFopatAWTCJRwlQ19jmut+8zzFK1ZR9SF6BkH&#10;YSlkRzQMZeUVkgygvWu90Pc33iBk0UtBmVIwe+uE+MrqL0tG9ZuyVEyjNsdgm7ZPaZ978/SuLklW&#10;SdLXDR3NIM+woiMNh0NnVbdEE3SQzb9UdQ2VQolSX1DReaIsG8qsD+BN4D/x5k6KQ299qbKh6meY&#10;ANonOD1bLf394a1ETQGxizHipIMY2WNRkK4NOkNfZbDoTvbv+7fSuQiv94J+VCD2nsrNuHKL0X74&#10;TRSgkBy0sOgcS9kZFeA3OtogPM5BYEeNKEwmfupHAcSKgixNgq0fjWGiNcTS7FulYYrRaSutXy83&#10;j1uDcB0bDzySuXOtraNtxjHIOHUCVX0ZqO9r0jMbK2XwmkDdTKC+g1QkvGoZABs5YO3CCVXlIEVc&#10;3NSwjr2SUgw1IwXYFVg3jMGg2W0wAwUBeR7Gm228HREO1kmwOYOJZL1U+o6JDpmXHEsw3YaPPNwr&#10;7RCdlphoKtE2xa5pWzswzGU3rUQPBDhHKGVcB3Z7e+ggH9x84JufOZdkMG8Ca9fbKYiYLQBGjY3f&#10;2QktN5u4MCc6Y9wMJBCYZ2QmlSz5/kqDMPKvw3S122yTVbSL4lWa+NuVH6TX6caP0uh297cxLoiy&#10;uikKxu8bzqZCEESflxNjSXIUtqUADRC1MAEPjT1n5itZ7Wd4LAqzz0scu0ZDYWybLsfbBVYmI17z&#10;wuKmSdO6d+/cfosZgDD9W1gg+13KuNTfi+IR0kcKCDCkApRweKmF/BOjAcphjtWnA5EMo/ZXDimY&#10;BhHQEGk7iOIkhIFcSvZLCeEUVOWYaomRG9xoV3UPvWyqGs5yOcHFKygOZWPTyljo7ALLzQD4+X8R&#10;Nfkvotr6YQyZeQfB/KZEjfw0snXXZbEpiAuyxn6Yhj/J+sORVR/3R6D8iR+fzVtL1Zm4yTqIT8yd&#10;ZAvqwsqJu/vp9XtnLtww3b3lg6n71+IIHdZ2tAVxkT6CYCo634rC870kiOPN1jU3Y9N0rVm7m0mY&#10;hKGVzjeTr9py99UP2W436/j77baGwO6WbbLii3k8dmPXgM9pPIomFn+VDmwvzvABYu8T48eS+cJZ&#10;jm3HPn3SXf0DAAD//wMAUEsDBBQABgAIAAAAIQCbyt7u3wAAAAsBAAAPAAAAZHJzL2Rvd25yZXYu&#10;eG1sTI/NTsMwEITvSLyDtUjcqJMgHAhxKn5ULpwotFzdeEki7LWJnTZ9e9wT3GY1o5lv6+VsDdvj&#10;GAZHEvJFBgypdXqgTsLH++rqFliIirQyjlDCEQMsm/OzWlXaHegN9+vYsVRCoVIS+hh9xXloe7Qq&#10;LJxHSt6XG62K6Rw7rkd1SOXW8CLLBLdqoLTQK49PPbbf68lKwG13zD/Na/E4T8+r1r/8aL8RUl5e&#10;zA/3wCLO8S8MJ/yEDk1i2rmJdGBGwo3IU1JCKe6Anfy8LEpgu6REVl4Db2r+/4fmFwAA//8DAFBL&#10;AQItABQABgAIAAAAIQC2gziS/gAAAOEBAAATAAAAAAAAAAAAAAAAAAAAAABbQ29udGVudF9UeXBl&#10;c10ueG1sUEsBAi0AFAAGAAgAAAAhADj9If/WAAAAlAEAAAsAAAAAAAAAAAAAAAAALwEAAF9yZWxz&#10;Ly5yZWxzUEsBAi0AFAAGAAgAAAAhAKA5izm4AwAAGg4AAA4AAAAAAAAAAAAAAAAALgIAAGRycy9l&#10;Mm9Eb2MueG1sUEsBAi0AFAAGAAgAAAAhAJvK3u7fAAAACwEAAA8AAAAAAAAAAAAAAAAAEg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CwwwAAANsAAAAPAAAAZHJzL2Rvd25yZXYueG1sRE9Na8JA&#10;EL0L/Q/LFHrTTStoSd0EEYRSRGg0h96G7DQbzc6G7DZGf323UPA2j/c5q3y0rRio941jBc+zBARx&#10;5XTDtYLjYTt9BeEDssbWMSm4koc8e5isMNXuwp80FKEWMYR9igpMCF0qpa8MWfQz1xFH7tv1FkOE&#10;fS11j5cYblv5kiQLabHh2GCwo42h6lz8WAUfp+W8MMN6uM33VBpX7r62G6/U0+O4fgMRaAx38b/7&#10;Xcf5C/j7JR4gs18AAAD//wMAUEsBAi0AFAAGAAgAAAAhANvh9svuAAAAhQEAABMAAAAAAAAAAAAA&#10;AAAAAAAAAFtDb250ZW50X1R5cGVzXS54bWxQSwECLQAUAAYACAAAACEAWvQsW78AAAAVAQAACwAA&#10;AAAAAAAAAAAAAAAfAQAAX3JlbHMvLnJlbHNQSwECLQAUAAYACAAAACEAGGhAsMMAAADbAAAADwAA&#10;AAAAAAAAAAAAAAAHAgAAZHJzL2Rvd25yZXYueG1sUEsFBgAAAAADAAMAtwAAAPcCA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3owwAAANsAAAAPAAAAZHJzL2Rvd25yZXYueG1sRE9Na8JA&#10;EL0L/Q/LFLwU3Sil1dRViiJUKcXGXLyN2Wk2NDsbsqvGf+8WCt7m8T5ntuhsLc7U+sqxgtEwAUFc&#10;OF1xqSDfrwcTED4ga6wdk4IreVjMH3ozTLW78Deds1CKGMI+RQUmhCaV0heGLPqha4gj9+NaiyHC&#10;tpS6xUsMt7UcJ8mLtFhxbDDY0NJQ8ZudrIIsX+VHCs/T7ddh43b5k9l9jjul+o/d+xuIQF24i//d&#10;HzrOf4W/X+IBcn4DAAD//wMAUEsBAi0AFAAGAAgAAAAhANvh9svuAAAAhQEAABMAAAAAAAAAAAAA&#10;AAAAAAAAAFtDb250ZW50X1R5cGVzXS54bWxQSwECLQAUAAYACAAAACEAWvQsW78AAAAVAQAACwAA&#10;AAAAAAAAAAAAAAAfAQAAX3JlbHMvLnJlbHNQSwECLQAUAAYACAAAACEAHatN6MMAAADbAAAADwAA&#10;AAAAAAAAAAAAAAAHAgAAZHJzL2Rvd25yZXYueG1sUEsFBgAAAAADAAMAtwAAAPcCAAAAAA==&#10;" fillcolor="#5b9bd5 [3204]" stroked="f" strokeweight="1pt">
                      <v:textbox inset="36pt,57.6pt,36pt,36pt">
                        <w:txbxContent>
                          <w:p w:rsidR="003C4AD3" w:rsidRDefault="00F37D4D">
                            <w:pPr>
                              <w:pStyle w:val="NoSpacing"/>
                              <w:spacing w:before="120"/>
                              <w:jc w:val="center"/>
                              <w:rPr>
                                <w:color w:val="FFFFFF" w:themeColor="background1"/>
                              </w:rPr>
                            </w:pPr>
                            <w:r w:rsidRPr="00F37D4D">
                              <w:rPr>
                                <w:noProof/>
                                <w:color w:val="FFFFFF" w:themeColor="background1"/>
                              </w:rPr>
                              <w:drawing>
                                <wp:inline distT="0" distB="0" distL="0" distR="0">
                                  <wp:extent cx="6471220" cy="3501199"/>
                                  <wp:effectExtent l="0" t="0" r="0" b="0"/>
                                  <wp:docPr id="8" name="Picture 8" descr="C:\Users\Admin\Pictures\iStock-503342387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Stock-503342387_wi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34" cy="3504344"/>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929;top:15568;width:70903;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yZxQAAANsAAAAPAAAAZHJzL2Rvd25yZXYueG1sRI9Ba8JA&#10;EIXvQv/DMoVepG5qQNvUVaqlqMdooXgbstMkNDsbs6um/945CN5meG/e+2a26F2jztSF2rOBl1EC&#10;irjwtubSwPf+6/kVVIjIFhvPZOCfAizmD4MZZtZfOKfzLpZKQjhkaKCKsc20DkVFDsPIt8Si/frO&#10;YZS1K7Xt8CLhrtHjJJlohzVLQ4UtrSoq/nYnZ+BtGfN0+HNI2/XRfWJ52u7T6cGYp8f+4x1UpD7e&#10;zbfrjRV8gZVfZAA9vwIAAP//AwBQSwECLQAUAAYACAAAACEA2+H2y+4AAACFAQAAEwAAAAAAAAAA&#10;AAAAAAAAAAAAW0NvbnRlbnRfVHlwZXNdLnhtbFBLAQItABQABgAIAAAAIQBa9CxbvwAAABUBAAAL&#10;AAAAAAAAAAAAAAAAAB8BAABfcmVscy8ucmVsc1BLAQItABQABgAIAAAAIQAUOMyZxQAAANsAAAAP&#10;AAAAAAAAAAAAAAAAAAcCAABkcnMvZG93bnJldi54bWxQSwUGAAAAAAMAAwC3AAAA+QIAAAAA&#10;" fillcolor="white [3212]" stroked="f" strokeweight=".5pt">
                      <v:textbox inset="36pt,7.2pt,36pt,7.2pt">
                        <w:txbxContent>
                          <w:sdt>
                            <w:sdtPr>
                              <w:rPr>
                                <w:rFonts w:ascii="Times New Roman" w:eastAsiaTheme="majorEastAsia" w:hAnsi="Times New Roman" w:cs="Times New Roman"/>
                                <w:b/>
                                <w:caps/>
                                <w:color w:val="00206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C4AD3" w:rsidRPr="00F37D4D" w:rsidRDefault="00F524CB">
                                <w:pPr>
                                  <w:pStyle w:val="NoSpacing"/>
                                  <w:jc w:val="center"/>
                                  <w:rPr>
                                    <w:rFonts w:ascii="Times New Roman" w:eastAsiaTheme="majorEastAsia" w:hAnsi="Times New Roman" w:cs="Times New Roman"/>
                                    <w:caps/>
                                    <w:color w:val="002060"/>
                                    <w:sz w:val="72"/>
                                    <w:szCs w:val="72"/>
                                  </w:rPr>
                                </w:pPr>
                                <w:r>
                                  <w:rPr>
                                    <w:rFonts w:ascii="Times New Roman" w:eastAsiaTheme="majorEastAsia" w:hAnsi="Times New Roman" w:cs="Times New Roman"/>
                                    <w:b/>
                                    <w:caps/>
                                    <w:color w:val="002060"/>
                                    <w:sz w:val="72"/>
                                    <w:szCs w:val="72"/>
                                  </w:rPr>
                                  <w:t>FETALNI FIBROKINETIN U TRUDNOĆI</w:t>
                                </w:r>
                              </w:p>
                            </w:sdtContent>
                          </w:sdt>
                        </w:txbxContent>
                      </v:textbox>
                    </v:shape>
                    <w10:wrap anchorx="page" anchory="page"/>
                  </v:group>
                </w:pict>
              </mc:Fallback>
            </mc:AlternateContent>
          </w:r>
        </w:p>
        <w:p w:rsidR="003C4AD3" w:rsidRDefault="003C4AD3">
          <w:r>
            <w:br w:type="page"/>
          </w:r>
        </w:p>
      </w:sdtContent>
    </w:sdt>
    <w:p w:rsidR="00F37D4D" w:rsidRDefault="00F37D4D" w:rsidP="00F37D4D">
      <w:pPr>
        <w:spacing w:line="276" w:lineRule="auto"/>
        <w:jc w:val="both"/>
        <w:rPr>
          <w:rFonts w:cs="Times New Roman"/>
          <w:sz w:val="24"/>
          <w:szCs w:val="24"/>
        </w:rPr>
      </w:pPr>
    </w:p>
    <w:p w:rsidR="00F37D4D" w:rsidRPr="00F37D4D" w:rsidRDefault="00F37D4D" w:rsidP="00F37D4D">
      <w:pPr>
        <w:spacing w:line="276" w:lineRule="auto"/>
        <w:jc w:val="both"/>
        <w:rPr>
          <w:rFonts w:cs="Times New Roman"/>
          <w:sz w:val="24"/>
          <w:szCs w:val="24"/>
        </w:rPr>
      </w:pPr>
      <w:r w:rsidRPr="00F37D4D">
        <w:rPr>
          <w:rFonts w:cs="Times New Roman"/>
          <w:sz w:val="24"/>
          <w:szCs w:val="24"/>
        </w:rPr>
        <w:t xml:space="preserve">Normalno trajanje trudnoće </w:t>
      </w:r>
      <w:r>
        <w:rPr>
          <w:rFonts w:cs="Times New Roman"/>
          <w:sz w:val="24"/>
          <w:szCs w:val="24"/>
        </w:rPr>
        <w:t xml:space="preserve">je </w:t>
      </w:r>
      <w:r w:rsidRPr="00F37D4D">
        <w:rPr>
          <w:rFonts w:cs="Times New Roman"/>
          <w:sz w:val="24"/>
          <w:szCs w:val="24"/>
        </w:rPr>
        <w:t>40 nedelja ili 280 dana, odnosno 10 lunarnih meseci. Svaki mesec traje četiri sedmice, a računa se kao 28 dana od prvog dana poslednje menstruacije.</w:t>
      </w:r>
      <w:r w:rsidRPr="00F37D4D">
        <w:t xml:space="preserve"> </w:t>
      </w:r>
      <w:r w:rsidRPr="00F37D4D">
        <w:rPr>
          <w:rFonts w:cs="Times New Roman"/>
          <w:sz w:val="24"/>
          <w:szCs w:val="24"/>
        </w:rPr>
        <w:t>Termin porođaja je vremenski period od navršenih 37 do 42 nedelja gestacije. Tada se smatra da je plod zreo, spreman za život van materice.</w:t>
      </w:r>
    </w:p>
    <w:p w:rsidR="00F37D4D" w:rsidRDefault="00F37D4D" w:rsidP="00F37D4D">
      <w:pPr>
        <w:spacing w:line="276" w:lineRule="auto"/>
        <w:jc w:val="both"/>
        <w:rPr>
          <w:rFonts w:cs="Times New Roman"/>
          <w:sz w:val="24"/>
          <w:szCs w:val="24"/>
        </w:rPr>
      </w:pPr>
    </w:p>
    <w:p w:rsidR="00F37D4D" w:rsidRPr="00F37D4D" w:rsidRDefault="00F37D4D" w:rsidP="00F37D4D">
      <w:pPr>
        <w:spacing w:line="276" w:lineRule="auto"/>
        <w:jc w:val="both"/>
        <w:rPr>
          <w:rFonts w:cs="Times New Roman"/>
          <w:sz w:val="24"/>
          <w:szCs w:val="24"/>
        </w:rPr>
      </w:pPr>
      <w:r w:rsidRPr="00F37D4D">
        <w:rPr>
          <w:rFonts w:cs="Times New Roman"/>
          <w:sz w:val="24"/>
          <w:szCs w:val="24"/>
        </w:rPr>
        <w:t>Bebe rođe</w:t>
      </w:r>
      <w:r>
        <w:rPr>
          <w:rFonts w:cs="Times New Roman"/>
          <w:sz w:val="24"/>
          <w:szCs w:val="24"/>
        </w:rPr>
        <w:t>ne nakon punih 37.nedelja trudno</w:t>
      </w:r>
      <w:r w:rsidRPr="00F37D4D">
        <w:rPr>
          <w:rFonts w:cs="Times New Roman"/>
          <w:sz w:val="24"/>
          <w:szCs w:val="24"/>
        </w:rPr>
        <w:t xml:space="preserve">će smatraju se bebama rođenim u terminu, “na vreme”, dok se svi porođaji pre ove nedelje smatraju prevremenim, a bebe rođene pre </w:t>
      </w:r>
      <w:r>
        <w:rPr>
          <w:rFonts w:cs="Times New Roman"/>
          <w:sz w:val="24"/>
          <w:szCs w:val="24"/>
        </w:rPr>
        <w:t xml:space="preserve">                   </w:t>
      </w:r>
      <w:r w:rsidRPr="00F37D4D">
        <w:rPr>
          <w:rFonts w:cs="Times New Roman"/>
          <w:sz w:val="24"/>
          <w:szCs w:val="24"/>
        </w:rPr>
        <w:t>37. nedelje prevremeno rođenim.</w:t>
      </w:r>
    </w:p>
    <w:p w:rsidR="00F37D4D" w:rsidRPr="00F37D4D" w:rsidRDefault="00F37D4D" w:rsidP="00F37D4D">
      <w:pPr>
        <w:spacing w:line="276" w:lineRule="auto"/>
        <w:jc w:val="both"/>
        <w:rPr>
          <w:rFonts w:cs="Times New Roman"/>
          <w:sz w:val="24"/>
          <w:szCs w:val="24"/>
        </w:rPr>
      </w:pPr>
    </w:p>
    <w:p w:rsidR="00F37D4D" w:rsidRDefault="00F37D4D" w:rsidP="00F37D4D">
      <w:pPr>
        <w:spacing w:line="276" w:lineRule="auto"/>
        <w:jc w:val="both"/>
        <w:rPr>
          <w:rFonts w:cs="Times New Roman"/>
          <w:sz w:val="24"/>
          <w:szCs w:val="24"/>
        </w:rPr>
      </w:pPr>
      <w:r w:rsidRPr="00F37D4D">
        <w:rPr>
          <w:rFonts w:cs="Times New Roman"/>
          <w:sz w:val="24"/>
          <w:szCs w:val="24"/>
        </w:rPr>
        <w:t xml:space="preserve">Oko 10% beba rodi se pre 37. nedelje gestacije, a oko 1% pre 32. nedelje. </w:t>
      </w:r>
    </w:p>
    <w:p w:rsidR="00F37D4D" w:rsidRDefault="00F37D4D" w:rsidP="00F37D4D">
      <w:pPr>
        <w:spacing w:line="276" w:lineRule="auto"/>
        <w:jc w:val="both"/>
        <w:rPr>
          <w:rFonts w:cs="Times New Roman"/>
          <w:sz w:val="24"/>
          <w:szCs w:val="24"/>
        </w:rPr>
      </w:pPr>
    </w:p>
    <w:p w:rsidR="003A6923" w:rsidRPr="00630D6E" w:rsidRDefault="003A6923" w:rsidP="00F37D4D">
      <w:pPr>
        <w:spacing w:line="276" w:lineRule="auto"/>
        <w:jc w:val="both"/>
        <w:rPr>
          <w:rFonts w:cs="Times New Roman"/>
          <w:sz w:val="24"/>
          <w:szCs w:val="24"/>
        </w:rPr>
      </w:pPr>
      <w:r w:rsidRPr="00630D6E">
        <w:rPr>
          <w:rFonts w:cs="Times New Roman"/>
          <w:sz w:val="24"/>
          <w:szCs w:val="24"/>
        </w:rPr>
        <w:t>Postoje sledeće kategorije prevremenog porođaja u zavisnosti od perioda gestacije:</w:t>
      </w:r>
    </w:p>
    <w:p w:rsidR="003A6923" w:rsidRPr="00630D6E" w:rsidRDefault="003A6923" w:rsidP="00630D6E">
      <w:pPr>
        <w:pStyle w:val="ListParagraph"/>
        <w:numPr>
          <w:ilvl w:val="0"/>
          <w:numId w:val="4"/>
        </w:numPr>
        <w:spacing w:line="276" w:lineRule="auto"/>
        <w:jc w:val="both"/>
        <w:rPr>
          <w:rFonts w:cs="Times New Roman"/>
          <w:sz w:val="24"/>
          <w:szCs w:val="24"/>
        </w:rPr>
      </w:pPr>
      <w:r w:rsidRPr="00630D6E">
        <w:rPr>
          <w:rFonts w:cs="Times New Roman"/>
          <w:sz w:val="24"/>
          <w:szCs w:val="24"/>
        </w:rPr>
        <w:t>Ekstremno prevremen (pre završene 25. nedelje)</w:t>
      </w:r>
    </w:p>
    <w:p w:rsidR="003A6923" w:rsidRPr="00630D6E" w:rsidRDefault="003A6923" w:rsidP="00630D6E">
      <w:pPr>
        <w:pStyle w:val="ListParagraph"/>
        <w:numPr>
          <w:ilvl w:val="0"/>
          <w:numId w:val="4"/>
        </w:numPr>
        <w:spacing w:line="276" w:lineRule="auto"/>
        <w:jc w:val="both"/>
        <w:rPr>
          <w:rFonts w:cs="Times New Roman"/>
          <w:sz w:val="24"/>
          <w:szCs w:val="24"/>
        </w:rPr>
      </w:pPr>
      <w:r w:rsidRPr="00630D6E">
        <w:rPr>
          <w:rFonts w:cs="Times New Roman"/>
          <w:sz w:val="24"/>
          <w:szCs w:val="24"/>
        </w:rPr>
        <w:t>Veoma prevremen (pre završene 32. nedelje)</w:t>
      </w:r>
    </w:p>
    <w:p w:rsidR="003A6923" w:rsidRPr="00132B20" w:rsidRDefault="003A6923" w:rsidP="00630D6E">
      <w:pPr>
        <w:pStyle w:val="ListParagraph"/>
        <w:numPr>
          <w:ilvl w:val="0"/>
          <w:numId w:val="4"/>
        </w:numPr>
        <w:spacing w:line="276" w:lineRule="auto"/>
        <w:jc w:val="both"/>
        <w:rPr>
          <w:rFonts w:cs="Times New Roman"/>
          <w:sz w:val="24"/>
          <w:szCs w:val="24"/>
          <w:u w:val="single"/>
        </w:rPr>
      </w:pPr>
      <w:r w:rsidRPr="00630D6E">
        <w:rPr>
          <w:rFonts w:cs="Times New Roman"/>
          <w:sz w:val="24"/>
          <w:szCs w:val="24"/>
        </w:rPr>
        <w:t xml:space="preserve">Umeren do kasno prevremen (pre završene </w:t>
      </w:r>
      <w:r w:rsidRPr="00132B20">
        <w:rPr>
          <w:rFonts w:cs="Times New Roman"/>
          <w:sz w:val="24"/>
          <w:szCs w:val="24"/>
          <w:u w:val="single"/>
        </w:rPr>
        <w:t>34. nedelje)</w:t>
      </w:r>
    </w:p>
    <w:p w:rsidR="003A6923" w:rsidRPr="00132B20" w:rsidRDefault="003A6923" w:rsidP="00630D6E">
      <w:pPr>
        <w:pStyle w:val="ListParagraph"/>
        <w:numPr>
          <w:ilvl w:val="0"/>
          <w:numId w:val="4"/>
        </w:numPr>
        <w:spacing w:line="276" w:lineRule="auto"/>
        <w:jc w:val="both"/>
        <w:rPr>
          <w:rFonts w:cs="Times New Roman"/>
          <w:sz w:val="24"/>
          <w:szCs w:val="24"/>
          <w:u w:val="single"/>
        </w:rPr>
      </w:pPr>
      <w:r w:rsidRPr="00132B20">
        <w:rPr>
          <w:rFonts w:cs="Times New Roman"/>
          <w:sz w:val="24"/>
          <w:szCs w:val="24"/>
          <w:u w:val="single"/>
        </w:rPr>
        <w:t>Kasno prevremen (pre završene 36. nedelje)</w:t>
      </w:r>
    </w:p>
    <w:p w:rsidR="003A6923" w:rsidRPr="00630D6E" w:rsidRDefault="003A6923"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Najčešće se prevremeno rođenje događa u kasnom prevremenom periodu.</w:t>
      </w:r>
    </w:p>
    <w:p w:rsidR="003A6923" w:rsidRPr="00630D6E" w:rsidRDefault="003A6923" w:rsidP="00630D6E">
      <w:pPr>
        <w:spacing w:line="276" w:lineRule="auto"/>
        <w:jc w:val="both"/>
        <w:rPr>
          <w:rFonts w:cs="Times New Roman"/>
          <w:sz w:val="24"/>
          <w:szCs w:val="24"/>
        </w:rPr>
      </w:pPr>
    </w:p>
    <w:p w:rsidR="003A6923" w:rsidRDefault="003A6923" w:rsidP="00630D6E">
      <w:pPr>
        <w:spacing w:line="276" w:lineRule="auto"/>
        <w:jc w:val="both"/>
        <w:rPr>
          <w:rFonts w:cs="Times New Roman"/>
          <w:sz w:val="24"/>
          <w:szCs w:val="24"/>
        </w:rPr>
      </w:pPr>
      <w:r w:rsidRPr="00630D6E">
        <w:rPr>
          <w:rFonts w:cs="Times New Roman"/>
          <w:sz w:val="24"/>
          <w:szCs w:val="24"/>
        </w:rPr>
        <w:t>Predstavlja jedan od vodećih problema u savremenom porodiljstvu, jer se broj prevremenih porođaja u svetu i pored primene najsavremenijih lekova i sredstava u proteklih 40 godina nije menjao. Od deset porođaja jedan je prevremen i smatra se glavnim uzrokom preko 75% smrti beba u ranom novorođenačkom periodu.</w:t>
      </w:r>
      <w:r w:rsidR="00F37D4D" w:rsidRPr="00F37D4D">
        <w:t xml:space="preserve"> </w:t>
      </w:r>
      <w:r w:rsidR="00F37D4D" w:rsidRPr="00F37D4D">
        <w:rPr>
          <w:rFonts w:cs="Times New Roman"/>
          <w:sz w:val="24"/>
          <w:szCs w:val="24"/>
        </w:rPr>
        <w:t>Preterminski (prevremeni) porođaj je najčešči uzrok smrtnosti odojčadi, kao i različitih kratkoročnih i dugoročnih komplikacija, koje su razlog za smeštaj u jedinice neonatalne nege.</w:t>
      </w:r>
    </w:p>
    <w:p w:rsidR="00630D6E" w:rsidRPr="00630D6E" w:rsidRDefault="00630D6E" w:rsidP="00630D6E">
      <w:pPr>
        <w:spacing w:line="276" w:lineRule="auto"/>
        <w:jc w:val="both"/>
        <w:rPr>
          <w:rFonts w:cs="Times New Roman"/>
          <w:sz w:val="24"/>
          <w:szCs w:val="24"/>
        </w:rPr>
      </w:pPr>
    </w:p>
    <w:p w:rsidR="00E40A7D" w:rsidRPr="00630D6E" w:rsidRDefault="00E40A7D" w:rsidP="00630D6E">
      <w:pPr>
        <w:spacing w:line="276" w:lineRule="auto"/>
        <w:jc w:val="both"/>
        <w:rPr>
          <w:rFonts w:cs="Times New Roman"/>
          <w:sz w:val="24"/>
          <w:szCs w:val="24"/>
        </w:rPr>
      </w:pPr>
      <w:r w:rsidRPr="00630D6E">
        <w:rPr>
          <w:rFonts w:cs="Times New Roman"/>
          <w:sz w:val="24"/>
          <w:szCs w:val="24"/>
        </w:rPr>
        <w:t xml:space="preserve">Manji broj prevremenih porođaja je namerno izazvan. To se dešava ukoliko </w:t>
      </w:r>
      <w:r w:rsidR="006A1FDD" w:rsidRPr="00630D6E">
        <w:rPr>
          <w:rFonts w:cs="Times New Roman"/>
          <w:sz w:val="24"/>
          <w:szCs w:val="24"/>
        </w:rPr>
        <w:t>se</w:t>
      </w:r>
      <w:r w:rsidRPr="00630D6E">
        <w:rPr>
          <w:rFonts w:cs="Times New Roman"/>
          <w:sz w:val="24"/>
          <w:szCs w:val="24"/>
        </w:rPr>
        <w:t xml:space="preserve"> proceni da je stanje</w:t>
      </w:r>
      <w:r w:rsidR="00562054" w:rsidRPr="00630D6E">
        <w:rPr>
          <w:rFonts w:cs="Times New Roman"/>
          <w:sz w:val="24"/>
          <w:szCs w:val="24"/>
        </w:rPr>
        <w:t xml:space="preserve"> trudnice</w:t>
      </w:r>
      <w:r w:rsidRPr="00630D6E">
        <w:rPr>
          <w:rFonts w:cs="Times New Roman"/>
          <w:sz w:val="24"/>
          <w:szCs w:val="24"/>
        </w:rPr>
        <w:t xml:space="preserve"> (ili stanje bebe) ugroženo nastavkom trudnoće, npr. kod teških preeklampsija ili pojava komplikacija uzokovanih neslaganjem krvnih grupa roditelja, </w:t>
      </w:r>
      <w:r w:rsidR="006A1FDD" w:rsidRPr="00630D6E">
        <w:rPr>
          <w:rFonts w:cs="Times New Roman"/>
          <w:sz w:val="24"/>
          <w:szCs w:val="24"/>
        </w:rPr>
        <w:t>u</w:t>
      </w:r>
      <w:r w:rsidRPr="00630D6E">
        <w:rPr>
          <w:rFonts w:cs="Times New Roman"/>
          <w:sz w:val="24"/>
          <w:szCs w:val="24"/>
        </w:rPr>
        <w:t xml:space="preserve"> z</w:t>
      </w:r>
      <w:r w:rsidR="006A1FDD" w:rsidRPr="00630D6E">
        <w:rPr>
          <w:rFonts w:cs="Times New Roman"/>
          <w:sz w:val="24"/>
          <w:szCs w:val="24"/>
        </w:rPr>
        <w:t>astoju</w:t>
      </w:r>
      <w:r w:rsidRPr="00630D6E">
        <w:rPr>
          <w:rFonts w:cs="Times New Roman"/>
          <w:sz w:val="24"/>
          <w:szCs w:val="24"/>
        </w:rPr>
        <w:t xml:space="preserve"> rasta ploda i slično. Ipak, značajno veći deo prevremenih porođaja počinje spontano, </w:t>
      </w:r>
      <w:r w:rsidR="00562054" w:rsidRPr="00630D6E">
        <w:rPr>
          <w:rFonts w:cs="Times New Roman"/>
          <w:sz w:val="24"/>
          <w:szCs w:val="24"/>
        </w:rPr>
        <w:t>s netaknuti</w:t>
      </w:r>
      <w:r w:rsidR="006A1FDD" w:rsidRPr="00630D6E">
        <w:rPr>
          <w:rFonts w:cs="Times New Roman"/>
          <w:sz w:val="24"/>
          <w:szCs w:val="24"/>
        </w:rPr>
        <w:t>m plodovim ovojnicama, zbog pr</w:t>
      </w:r>
      <w:r w:rsidR="00562054" w:rsidRPr="00630D6E">
        <w:rPr>
          <w:rFonts w:cs="Times New Roman"/>
          <w:sz w:val="24"/>
          <w:szCs w:val="24"/>
        </w:rPr>
        <w:t>evremenog p</w:t>
      </w:r>
      <w:r w:rsidR="006A1FDD" w:rsidRPr="00630D6E">
        <w:rPr>
          <w:rFonts w:cs="Times New Roman"/>
          <w:sz w:val="24"/>
          <w:szCs w:val="24"/>
        </w:rPr>
        <w:t xml:space="preserve">rskanja </w:t>
      </w:r>
      <w:r w:rsidR="00562054" w:rsidRPr="00630D6E">
        <w:rPr>
          <w:rFonts w:cs="Times New Roman"/>
          <w:sz w:val="24"/>
          <w:szCs w:val="24"/>
        </w:rPr>
        <w:t>plodovih ovojnica (PROM), indu</w:t>
      </w:r>
      <w:r w:rsidR="006A1FDD" w:rsidRPr="00630D6E">
        <w:rPr>
          <w:rFonts w:cs="Times New Roman"/>
          <w:sz w:val="24"/>
          <w:szCs w:val="24"/>
        </w:rPr>
        <w:t>kovanim</w:t>
      </w:r>
      <w:r w:rsidR="00562054" w:rsidRPr="00630D6E">
        <w:rPr>
          <w:rFonts w:cs="Times New Roman"/>
          <w:sz w:val="24"/>
          <w:szCs w:val="24"/>
        </w:rPr>
        <w:t xml:space="preserve"> vaginalni</w:t>
      </w:r>
      <w:r w:rsidR="006A1FDD" w:rsidRPr="00630D6E">
        <w:rPr>
          <w:rFonts w:cs="Times New Roman"/>
          <w:sz w:val="24"/>
          <w:szCs w:val="24"/>
        </w:rPr>
        <w:t>m</w:t>
      </w:r>
      <w:r w:rsidR="00562054" w:rsidRPr="00630D6E">
        <w:rPr>
          <w:rFonts w:cs="Times New Roman"/>
          <w:sz w:val="24"/>
          <w:szCs w:val="24"/>
        </w:rPr>
        <w:t xml:space="preserve"> porođaj</w:t>
      </w:r>
      <w:r w:rsidR="006A1FDD" w:rsidRPr="00630D6E">
        <w:rPr>
          <w:rFonts w:cs="Times New Roman"/>
          <w:sz w:val="24"/>
          <w:szCs w:val="24"/>
        </w:rPr>
        <w:t>em ili pr</w:t>
      </w:r>
      <w:r w:rsidR="00562054" w:rsidRPr="00630D6E">
        <w:rPr>
          <w:rFonts w:cs="Times New Roman"/>
          <w:sz w:val="24"/>
          <w:szCs w:val="24"/>
        </w:rPr>
        <w:t>evremeni</w:t>
      </w:r>
      <w:r w:rsidR="006A1FDD" w:rsidRPr="00630D6E">
        <w:rPr>
          <w:rFonts w:cs="Times New Roman"/>
          <w:sz w:val="24"/>
          <w:szCs w:val="24"/>
        </w:rPr>
        <w:t>m</w:t>
      </w:r>
      <w:r w:rsidR="00562054" w:rsidRPr="00630D6E">
        <w:rPr>
          <w:rFonts w:cs="Times New Roman"/>
          <w:sz w:val="24"/>
          <w:szCs w:val="24"/>
        </w:rPr>
        <w:t xml:space="preserve"> porođa</w:t>
      </w:r>
      <w:r w:rsidR="006A1FDD" w:rsidRPr="00630D6E">
        <w:rPr>
          <w:rFonts w:cs="Times New Roman"/>
          <w:sz w:val="24"/>
          <w:szCs w:val="24"/>
        </w:rPr>
        <w:t>em</w:t>
      </w:r>
      <w:r w:rsidR="00562054" w:rsidRPr="00630D6E">
        <w:rPr>
          <w:rFonts w:cs="Times New Roman"/>
          <w:sz w:val="24"/>
          <w:szCs w:val="24"/>
        </w:rPr>
        <w:t xml:space="preserve"> carskim rezom zbog maj</w:t>
      </w:r>
      <w:r w:rsidR="006A1FDD" w:rsidRPr="00630D6E">
        <w:rPr>
          <w:rFonts w:cs="Times New Roman"/>
          <w:sz w:val="24"/>
          <w:szCs w:val="24"/>
        </w:rPr>
        <w:t>činih</w:t>
      </w:r>
      <w:r w:rsidR="00562054" w:rsidRPr="00630D6E">
        <w:rPr>
          <w:rFonts w:cs="Times New Roman"/>
          <w:sz w:val="24"/>
          <w:szCs w:val="24"/>
        </w:rPr>
        <w:t xml:space="preserve"> ili fetalnih indikacija.</w:t>
      </w:r>
      <w:r w:rsidRPr="00630D6E">
        <w:rPr>
          <w:rFonts w:cs="Times New Roman"/>
          <w:sz w:val="24"/>
          <w:szCs w:val="24"/>
        </w:rPr>
        <w:t>Jedan od razloga za prevremeni porođaj može biti i cervikalna inkompetencija, koja predstavlja spontano skraćenje i otvaranje grlića materice bez pojave kontrakcija.</w:t>
      </w:r>
    </w:p>
    <w:p w:rsidR="00CE3DC0" w:rsidRPr="00630D6E" w:rsidRDefault="00CE3DC0"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Oko 25% od svih prevremenih porođaja jesu planirani porođaji. Ponekad, usled komplikacija tokom trudnoće, doktor može savetovati porođaj carskim rezom pre 37. nedelje trudnoće. Razlog tome može biti bolest trudnice, težak oblik preeklampsije ili prestanak bebinog rasta.</w:t>
      </w:r>
    </w:p>
    <w:p w:rsidR="006C15EC" w:rsidRPr="00630D6E" w:rsidRDefault="006C15EC" w:rsidP="00630D6E">
      <w:pPr>
        <w:spacing w:line="276" w:lineRule="auto"/>
        <w:jc w:val="both"/>
        <w:rPr>
          <w:rFonts w:cs="Times New Roman"/>
          <w:sz w:val="24"/>
          <w:szCs w:val="24"/>
        </w:rPr>
      </w:pPr>
      <w:r w:rsidRPr="00630D6E">
        <w:rPr>
          <w:rFonts w:cs="Times New Roman"/>
          <w:sz w:val="24"/>
          <w:szCs w:val="24"/>
        </w:rPr>
        <w:lastRenderedPageBreak/>
        <w:t>Neonatalni morbiditet uključuje respiratorni distres sindrom i intraventrikularnu hemoragiju.</w:t>
      </w:r>
      <w:r w:rsidR="006A1FDD" w:rsidRPr="00630D6E">
        <w:rPr>
          <w:rFonts w:cs="Times New Roman"/>
          <w:sz w:val="24"/>
          <w:szCs w:val="24"/>
        </w:rPr>
        <w:t xml:space="preserve"> D</w:t>
      </w:r>
      <w:r w:rsidRPr="00630D6E">
        <w:rPr>
          <w:rFonts w:cs="Times New Roman"/>
          <w:sz w:val="24"/>
          <w:szCs w:val="24"/>
        </w:rPr>
        <w:t>eca koja prežive više od jedne godine mogu imati komplikacije kao c</w:t>
      </w:r>
      <w:r w:rsidR="006A1FDD" w:rsidRPr="00630D6E">
        <w:rPr>
          <w:rFonts w:cs="Times New Roman"/>
          <w:sz w:val="24"/>
          <w:szCs w:val="24"/>
        </w:rPr>
        <w:t>erebralna paraliza, povećana os</w:t>
      </w:r>
      <w:r w:rsidRPr="00630D6E">
        <w:rPr>
          <w:rFonts w:cs="Times New Roman"/>
          <w:sz w:val="24"/>
          <w:szCs w:val="24"/>
        </w:rPr>
        <w:t xml:space="preserve">etljivost na infekcije, </w:t>
      </w:r>
      <w:r w:rsidR="006A1FDD" w:rsidRPr="00630D6E">
        <w:rPr>
          <w:rFonts w:cs="Times New Roman"/>
          <w:sz w:val="24"/>
          <w:szCs w:val="24"/>
        </w:rPr>
        <w:t xml:space="preserve">zastoj u </w:t>
      </w:r>
      <w:r w:rsidRPr="00630D6E">
        <w:rPr>
          <w:rFonts w:cs="Times New Roman"/>
          <w:sz w:val="24"/>
          <w:szCs w:val="24"/>
        </w:rPr>
        <w:t xml:space="preserve"> razvoj</w:t>
      </w:r>
      <w:r w:rsidR="006A1FDD" w:rsidRPr="00630D6E">
        <w:rPr>
          <w:rFonts w:cs="Times New Roman"/>
          <w:sz w:val="24"/>
          <w:szCs w:val="24"/>
        </w:rPr>
        <w:t>u</w:t>
      </w:r>
      <w:r w:rsidRPr="00630D6E">
        <w:rPr>
          <w:rFonts w:cs="Times New Roman"/>
          <w:sz w:val="24"/>
          <w:szCs w:val="24"/>
        </w:rPr>
        <w:t xml:space="preserve"> i emotivne probleme. Ovi ishod</w:t>
      </w:r>
      <w:r w:rsidR="006A1FDD" w:rsidRPr="00630D6E">
        <w:rPr>
          <w:rFonts w:cs="Times New Roman"/>
          <w:sz w:val="24"/>
          <w:szCs w:val="24"/>
        </w:rPr>
        <w:t>i ne samo da imaju efekat na d</w:t>
      </w:r>
      <w:r w:rsidRPr="00630D6E">
        <w:rPr>
          <w:rFonts w:cs="Times New Roman"/>
          <w:sz w:val="24"/>
          <w:szCs w:val="24"/>
        </w:rPr>
        <w:t>ete i porodicu već predstavljaju velike ekonomske troškove za zdravstveni sistem.</w:t>
      </w:r>
    </w:p>
    <w:p w:rsidR="00CE3DC0" w:rsidRPr="00630D6E" w:rsidRDefault="00CE3DC0" w:rsidP="00630D6E">
      <w:pPr>
        <w:spacing w:line="276" w:lineRule="auto"/>
        <w:jc w:val="both"/>
        <w:rPr>
          <w:rFonts w:cs="Times New Roman"/>
          <w:sz w:val="24"/>
          <w:szCs w:val="24"/>
        </w:rPr>
      </w:pPr>
    </w:p>
    <w:p w:rsidR="006C15EC" w:rsidRDefault="006C15EC" w:rsidP="00630D6E">
      <w:pPr>
        <w:spacing w:line="276" w:lineRule="auto"/>
        <w:jc w:val="both"/>
        <w:rPr>
          <w:rFonts w:cs="Times New Roman"/>
          <w:sz w:val="24"/>
          <w:szCs w:val="24"/>
        </w:rPr>
      </w:pPr>
      <w:r w:rsidRPr="00630D6E">
        <w:rPr>
          <w:rFonts w:cs="Times New Roman"/>
          <w:sz w:val="24"/>
          <w:szCs w:val="24"/>
        </w:rPr>
        <w:t>Ako pažlji</w:t>
      </w:r>
      <w:r w:rsidR="006A1FDD" w:rsidRPr="00630D6E">
        <w:rPr>
          <w:rFonts w:cs="Times New Roman"/>
          <w:sz w:val="24"/>
          <w:szCs w:val="24"/>
        </w:rPr>
        <w:t>vije pogledamo statistiku, prosečno 20% preterminskih porođaj</w:t>
      </w:r>
      <w:r w:rsidRPr="00630D6E">
        <w:rPr>
          <w:rFonts w:cs="Times New Roman"/>
          <w:sz w:val="24"/>
          <w:szCs w:val="24"/>
        </w:rPr>
        <w:t xml:space="preserve">a su izazvani da bi se eliminisao rizik za majku ili fetus. Ostali se dešavaju spontano, od toga 30% zbog preranog </w:t>
      </w:r>
      <w:r w:rsidR="006A1FDD" w:rsidRPr="00630D6E">
        <w:rPr>
          <w:rFonts w:cs="Times New Roman"/>
          <w:sz w:val="24"/>
          <w:szCs w:val="24"/>
        </w:rPr>
        <w:t>prsnuća vodenjaka. 50% svih prevremenih porođaj</w:t>
      </w:r>
      <w:r w:rsidRPr="00630D6E">
        <w:rPr>
          <w:rFonts w:cs="Times New Roman"/>
          <w:sz w:val="24"/>
          <w:szCs w:val="24"/>
        </w:rPr>
        <w:t>a se desi spontano bez prsnuća vodenjaka. Akušeri imaju poteškoće u predviđanju spontanih PTB jer početni klinički simptomi su često blagi.</w:t>
      </w:r>
    </w:p>
    <w:p w:rsidR="00F37D4D" w:rsidRPr="00630D6E" w:rsidRDefault="00F37D4D" w:rsidP="00630D6E">
      <w:pPr>
        <w:spacing w:line="276" w:lineRule="auto"/>
        <w:jc w:val="both"/>
        <w:rPr>
          <w:rFonts w:cs="Times New Roman"/>
          <w:sz w:val="24"/>
          <w:szCs w:val="24"/>
        </w:rPr>
      </w:pPr>
    </w:p>
    <w:p w:rsidR="006C15EC" w:rsidRPr="00630D6E" w:rsidRDefault="006C15EC" w:rsidP="00630D6E">
      <w:pPr>
        <w:spacing w:line="276" w:lineRule="auto"/>
        <w:jc w:val="both"/>
        <w:rPr>
          <w:rFonts w:cs="Times New Roman"/>
          <w:sz w:val="24"/>
          <w:szCs w:val="24"/>
        </w:rPr>
      </w:pPr>
      <w:r w:rsidRPr="00630D6E">
        <w:rPr>
          <w:rFonts w:cs="Times New Roman"/>
          <w:sz w:val="24"/>
          <w:szCs w:val="24"/>
        </w:rPr>
        <w:t>Identi</w:t>
      </w:r>
      <w:r w:rsidR="006A1FDD" w:rsidRPr="00630D6E">
        <w:rPr>
          <w:rFonts w:cs="Times New Roman"/>
          <w:sz w:val="24"/>
          <w:szCs w:val="24"/>
        </w:rPr>
        <w:t>fikacija žena sa rizikom od prevremenog porođ</w:t>
      </w:r>
      <w:r w:rsidRPr="00630D6E">
        <w:rPr>
          <w:rFonts w:cs="Times New Roman"/>
          <w:sz w:val="24"/>
          <w:szCs w:val="24"/>
        </w:rPr>
        <w:t>a</w:t>
      </w:r>
      <w:r w:rsidR="00B62131">
        <w:rPr>
          <w:rFonts w:cs="Times New Roman"/>
          <w:sz w:val="24"/>
          <w:szCs w:val="24"/>
        </w:rPr>
        <w:t>ja</w:t>
      </w:r>
      <w:r w:rsidRPr="00630D6E">
        <w:rPr>
          <w:rFonts w:cs="Times New Roman"/>
          <w:sz w:val="24"/>
          <w:szCs w:val="24"/>
        </w:rPr>
        <w:t xml:space="preserve"> je </w:t>
      </w:r>
      <w:r w:rsidR="006A1FDD" w:rsidRPr="00630D6E">
        <w:rPr>
          <w:rFonts w:cs="Times New Roman"/>
          <w:sz w:val="24"/>
          <w:szCs w:val="24"/>
        </w:rPr>
        <w:t>naročito</w:t>
      </w:r>
      <w:r w:rsidRPr="00630D6E">
        <w:rPr>
          <w:rFonts w:cs="Times New Roman"/>
          <w:sz w:val="24"/>
          <w:szCs w:val="24"/>
        </w:rPr>
        <w:t xml:space="preserve"> važna: antenatalna injekcija k</w:t>
      </w:r>
      <w:r w:rsidR="006A1FDD" w:rsidRPr="00630D6E">
        <w:rPr>
          <w:rFonts w:cs="Times New Roman"/>
          <w:sz w:val="24"/>
          <w:szCs w:val="24"/>
        </w:rPr>
        <w:t>ortikosteroida najmanje 48h pre porođaj</w:t>
      </w:r>
      <w:r w:rsidRPr="00630D6E">
        <w:rPr>
          <w:rFonts w:cs="Times New Roman"/>
          <w:sz w:val="24"/>
          <w:szCs w:val="24"/>
        </w:rPr>
        <w:t>a značajno smanjuje mortalitet i morbiditet. N</w:t>
      </w:r>
      <w:r w:rsidR="006A1FDD" w:rsidRPr="00630D6E">
        <w:rPr>
          <w:rFonts w:cs="Times New Roman"/>
          <w:sz w:val="24"/>
          <w:szCs w:val="24"/>
        </w:rPr>
        <w:t>ažalost, klinička dijagnoza prevremenog porođaj</w:t>
      </w:r>
      <w:r w:rsidRPr="00630D6E">
        <w:rPr>
          <w:rFonts w:cs="Times New Roman"/>
          <w:sz w:val="24"/>
          <w:szCs w:val="24"/>
        </w:rPr>
        <w:t>a – osam kontrakcija/na sat i dilatacija cervixa – često se desi dosta kasno za intervenciju. Dobar prediktivni marker PTB mogao bi prevenirati nepotrebni tretman i poboljšao ishod fetusa.</w:t>
      </w:r>
    </w:p>
    <w:p w:rsidR="006C15EC" w:rsidRPr="00630D6E" w:rsidRDefault="006C15EC" w:rsidP="00630D6E">
      <w:pPr>
        <w:spacing w:line="276" w:lineRule="auto"/>
        <w:jc w:val="both"/>
        <w:rPr>
          <w:rFonts w:cs="Times New Roman"/>
          <w:sz w:val="24"/>
          <w:szCs w:val="24"/>
        </w:rPr>
      </w:pPr>
    </w:p>
    <w:p w:rsidR="006C15EC" w:rsidRPr="00630D6E" w:rsidRDefault="006A1FDD" w:rsidP="00630D6E">
      <w:pPr>
        <w:spacing w:line="276" w:lineRule="auto"/>
        <w:jc w:val="both"/>
        <w:rPr>
          <w:rFonts w:cs="Times New Roman"/>
          <w:sz w:val="24"/>
          <w:szCs w:val="24"/>
        </w:rPr>
      </w:pPr>
      <w:r w:rsidRPr="00630D6E">
        <w:rPr>
          <w:rFonts w:cs="Times New Roman"/>
          <w:sz w:val="24"/>
          <w:szCs w:val="24"/>
        </w:rPr>
        <w:t>Američki koledž</w:t>
      </w:r>
      <w:r w:rsidR="006C15EC" w:rsidRPr="00630D6E">
        <w:rPr>
          <w:rFonts w:cs="Times New Roman"/>
          <w:sz w:val="24"/>
          <w:szCs w:val="24"/>
        </w:rPr>
        <w:t xml:space="preserve"> za ginekologiju i akušerstvo (ACOG) je izdao vodič ukazao je da fetalni fibronektin (fFN) može bit</w:t>
      </w:r>
      <w:r w:rsidRPr="00630D6E">
        <w:rPr>
          <w:rFonts w:cs="Times New Roman"/>
          <w:sz w:val="24"/>
          <w:szCs w:val="24"/>
        </w:rPr>
        <w:t>i koristan za isključivanje prevremenog porođaja kod trudnica sa znacima prevremenog porođaj</w:t>
      </w:r>
      <w:r w:rsidR="006C15EC" w:rsidRPr="00630D6E">
        <w:rPr>
          <w:rFonts w:cs="Times New Roman"/>
          <w:sz w:val="24"/>
          <w:szCs w:val="24"/>
        </w:rPr>
        <w:t>a. fFN je jedini biohemijski marker koji se koristi u kliničkoj praksi za predviđanje PTB.</w:t>
      </w:r>
      <w:r w:rsidR="00007C5A" w:rsidRPr="00630D6E">
        <w:rPr>
          <w:rFonts w:cs="Times New Roman"/>
          <w:sz w:val="24"/>
          <w:szCs w:val="24"/>
        </w:rPr>
        <w:t xml:space="preserve"> </w:t>
      </w:r>
      <w:r w:rsidR="006C15EC" w:rsidRPr="00630D6E">
        <w:rPr>
          <w:rFonts w:cs="Times New Roman"/>
          <w:sz w:val="24"/>
          <w:szCs w:val="24"/>
        </w:rPr>
        <w:t xml:space="preserve">Prisustvo fFN u cervikovaginalnom </w:t>
      </w:r>
      <w:r w:rsidRPr="00630D6E">
        <w:rPr>
          <w:rFonts w:cs="Times New Roman"/>
          <w:sz w:val="24"/>
          <w:szCs w:val="24"/>
        </w:rPr>
        <w:t>sekretu trudnica u 24-34 ned</w:t>
      </w:r>
      <w:r w:rsidR="006C15EC" w:rsidRPr="00630D6E">
        <w:rPr>
          <w:rFonts w:cs="Times New Roman"/>
          <w:sz w:val="24"/>
          <w:szCs w:val="24"/>
        </w:rPr>
        <w:t>elje gestaci</w:t>
      </w:r>
      <w:r w:rsidRPr="00630D6E">
        <w:rPr>
          <w:rFonts w:cs="Times New Roman"/>
          <w:sz w:val="24"/>
          <w:szCs w:val="24"/>
        </w:rPr>
        <w:t>je ukazuje na povećan rizik prevremenog porođaj</w:t>
      </w:r>
      <w:r w:rsidR="006C15EC" w:rsidRPr="00630D6E">
        <w:rPr>
          <w:rFonts w:cs="Times New Roman"/>
          <w:sz w:val="24"/>
          <w:szCs w:val="24"/>
        </w:rPr>
        <w:t xml:space="preserve">a. Odsustvo fFN je mnogo pouzdaniji prediktor da će trudnoća trajati najmanje još 2 </w:t>
      </w:r>
      <w:r w:rsidR="00007C5A" w:rsidRPr="00630D6E">
        <w:rPr>
          <w:rFonts w:cs="Times New Roman"/>
          <w:sz w:val="24"/>
          <w:szCs w:val="24"/>
        </w:rPr>
        <w:t>nedelje</w:t>
      </w:r>
      <w:r w:rsidR="006C15EC" w:rsidRPr="00630D6E">
        <w:rPr>
          <w:rFonts w:cs="Times New Roman"/>
          <w:sz w:val="24"/>
          <w:szCs w:val="24"/>
        </w:rPr>
        <w:t>.</w:t>
      </w:r>
    </w:p>
    <w:p w:rsidR="00CE3DC0" w:rsidRPr="00630D6E" w:rsidRDefault="00CE3DC0" w:rsidP="00630D6E">
      <w:pPr>
        <w:spacing w:line="276" w:lineRule="auto"/>
        <w:jc w:val="both"/>
        <w:rPr>
          <w:rFonts w:cs="Times New Roman"/>
          <w:b/>
          <w:color w:val="FF0000"/>
          <w:sz w:val="24"/>
          <w:szCs w:val="24"/>
        </w:rPr>
      </w:pPr>
    </w:p>
    <w:p w:rsidR="005D581D" w:rsidRPr="00630D6E" w:rsidRDefault="006A1FDD" w:rsidP="00630D6E">
      <w:pPr>
        <w:spacing w:line="276" w:lineRule="auto"/>
        <w:jc w:val="both"/>
        <w:rPr>
          <w:rFonts w:cs="Times New Roman"/>
          <w:b/>
          <w:color w:val="FF0000"/>
          <w:sz w:val="24"/>
          <w:szCs w:val="24"/>
        </w:rPr>
      </w:pPr>
      <w:r w:rsidRPr="00630D6E">
        <w:rPr>
          <w:rFonts w:cs="Times New Roman"/>
          <w:b/>
          <w:color w:val="FF0000"/>
          <w:sz w:val="24"/>
          <w:szCs w:val="24"/>
        </w:rPr>
        <w:t>Etiologija prevremenog porođaj</w:t>
      </w:r>
      <w:r w:rsidR="005D581D" w:rsidRPr="00630D6E">
        <w:rPr>
          <w:rFonts w:cs="Times New Roman"/>
          <w:b/>
          <w:color w:val="FF0000"/>
          <w:sz w:val="24"/>
          <w:szCs w:val="24"/>
        </w:rPr>
        <w:t>a</w:t>
      </w:r>
    </w:p>
    <w:p w:rsidR="006C15EC" w:rsidRPr="00630D6E" w:rsidRDefault="006C15EC" w:rsidP="00630D6E">
      <w:pPr>
        <w:spacing w:line="276" w:lineRule="auto"/>
        <w:jc w:val="both"/>
        <w:rPr>
          <w:rFonts w:cs="Times New Roman"/>
          <w:sz w:val="24"/>
          <w:szCs w:val="24"/>
        </w:rPr>
      </w:pPr>
    </w:p>
    <w:p w:rsidR="005D581D" w:rsidRPr="00630D6E" w:rsidRDefault="006C15EC" w:rsidP="00630D6E">
      <w:pPr>
        <w:spacing w:line="276" w:lineRule="auto"/>
        <w:jc w:val="both"/>
        <w:rPr>
          <w:rFonts w:cs="Times New Roman"/>
          <w:sz w:val="24"/>
          <w:szCs w:val="24"/>
        </w:rPr>
      </w:pPr>
      <w:r w:rsidRPr="00630D6E">
        <w:rPr>
          <w:rFonts w:cs="Times New Roman"/>
          <w:sz w:val="24"/>
          <w:szCs w:val="24"/>
        </w:rPr>
        <w:t>Prevremeni porođaj (PTB) (&lt;37 nedelja gestacije) je vodeći uzrok smrti novorođenčadi i faktor rizika za kratkoročne i dugoročne negativne zdravstvene ishode. Većina slučajeva je nepoznatog uzroka. Iako mehanizmi koji pokreću PTB ostaju nejasni.</w:t>
      </w:r>
    </w:p>
    <w:p w:rsidR="00CE3DC0" w:rsidRPr="00630D6E" w:rsidRDefault="00CE3DC0" w:rsidP="00630D6E">
      <w:pPr>
        <w:spacing w:line="276" w:lineRule="auto"/>
        <w:jc w:val="both"/>
        <w:rPr>
          <w:rFonts w:cs="Times New Roman"/>
          <w:sz w:val="24"/>
          <w:szCs w:val="24"/>
        </w:rPr>
      </w:pPr>
    </w:p>
    <w:p w:rsidR="00A94E54" w:rsidRPr="00630D6E" w:rsidRDefault="002F6888" w:rsidP="00630D6E">
      <w:pPr>
        <w:spacing w:line="276" w:lineRule="auto"/>
        <w:jc w:val="both"/>
        <w:rPr>
          <w:rFonts w:cs="Times New Roman"/>
          <w:sz w:val="24"/>
          <w:szCs w:val="24"/>
        </w:rPr>
      </w:pPr>
      <w:r w:rsidRPr="00630D6E">
        <w:rPr>
          <w:rFonts w:cs="Times New Roman"/>
          <w:sz w:val="24"/>
          <w:szCs w:val="24"/>
        </w:rPr>
        <w:t>Prevremeni porođaj</w:t>
      </w:r>
      <w:r w:rsidR="005D581D" w:rsidRPr="00630D6E">
        <w:rPr>
          <w:rFonts w:cs="Times New Roman"/>
          <w:sz w:val="24"/>
          <w:szCs w:val="24"/>
        </w:rPr>
        <w:t xml:space="preserve"> je sindrom koji se sastoji od najmanje četiri patobiološka procesa sa različitim biohemijskim i epidemiološkim okidačima: maternalni ili fetalni stres, inflamacija, abrupcija placente/decidualna hemoragija, distenzija uterusa. Ovi procesi se spajaju u finalni zajednički put koji</w:t>
      </w:r>
      <w:r w:rsidRPr="00630D6E">
        <w:rPr>
          <w:rFonts w:cs="Times New Roman"/>
          <w:sz w:val="24"/>
          <w:szCs w:val="24"/>
        </w:rPr>
        <w:t xml:space="preserve"> uključuje aktivaciju miometrijuma</w:t>
      </w:r>
      <w:r w:rsidR="005D581D" w:rsidRPr="00630D6E">
        <w:rPr>
          <w:rFonts w:cs="Times New Roman"/>
          <w:sz w:val="24"/>
          <w:szCs w:val="24"/>
        </w:rPr>
        <w:t>, otpuštanje prostaglandina dovodeći do kontrakcija uterusa, indukcija proteaza koja dovodi do raspada decidue i fetalnih membrana, cervi</w:t>
      </w:r>
      <w:r w:rsidRPr="00630D6E">
        <w:rPr>
          <w:rFonts w:cs="Times New Roman"/>
          <w:sz w:val="24"/>
          <w:szCs w:val="24"/>
        </w:rPr>
        <w:t>kalne dilatacije sa ili bez pr</w:t>
      </w:r>
      <w:r w:rsidR="005D581D" w:rsidRPr="00630D6E">
        <w:rPr>
          <w:rFonts w:cs="Times New Roman"/>
          <w:sz w:val="24"/>
          <w:szCs w:val="24"/>
        </w:rPr>
        <w:t>evremene rupture vodenjaka. Aktivac</w:t>
      </w:r>
      <w:r w:rsidRPr="00630D6E">
        <w:rPr>
          <w:rFonts w:cs="Times New Roman"/>
          <w:sz w:val="24"/>
          <w:szCs w:val="24"/>
        </w:rPr>
        <w:t>ija finalnog puta dovodi do prevremenog porođaj</w:t>
      </w:r>
      <w:r w:rsidR="005D581D" w:rsidRPr="00630D6E">
        <w:rPr>
          <w:rFonts w:cs="Times New Roman"/>
          <w:sz w:val="24"/>
          <w:szCs w:val="24"/>
        </w:rPr>
        <w:t>a. fFN se često oslobađa u cervikovaginalni sekret raspadom majčinih i fetalnih membrana.</w:t>
      </w:r>
    </w:p>
    <w:p w:rsidR="00CE3DC0" w:rsidRPr="00630D6E" w:rsidRDefault="00CE3DC0" w:rsidP="00630D6E">
      <w:pPr>
        <w:spacing w:line="276" w:lineRule="auto"/>
        <w:jc w:val="both"/>
        <w:rPr>
          <w:rFonts w:cs="Times New Roman"/>
          <w:sz w:val="24"/>
          <w:szCs w:val="24"/>
        </w:rPr>
      </w:pPr>
    </w:p>
    <w:p w:rsidR="003C4AD3" w:rsidRPr="00630D6E" w:rsidRDefault="00F37D4D" w:rsidP="00630D6E">
      <w:pPr>
        <w:spacing w:line="276" w:lineRule="auto"/>
        <w:jc w:val="center"/>
        <w:rPr>
          <w:rFonts w:cs="Times New Roman"/>
          <w:sz w:val="24"/>
          <w:szCs w:val="24"/>
        </w:rPr>
      </w:pPr>
      <w:r>
        <w:rPr>
          <w:noProof/>
        </w:rPr>
        <w:lastRenderedPageBreak/>
        <w:drawing>
          <wp:inline distT="0" distB="0" distL="0" distR="0" wp14:anchorId="2FA69C14" wp14:editId="05012FA4">
            <wp:extent cx="2808103" cy="1872983"/>
            <wp:effectExtent l="0" t="0" r="0" b="0"/>
            <wp:docPr id="11" name="Picture 11" descr="Nedonoščad - prijevremeno rođena djeca | Otkucaj s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donoščad - prijevremeno rođena djeca | Otkucaj sr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755" cy="1884757"/>
                    </a:xfrm>
                    <a:prstGeom prst="rect">
                      <a:avLst/>
                    </a:prstGeom>
                    <a:noFill/>
                    <a:ln>
                      <a:noFill/>
                    </a:ln>
                  </pic:spPr>
                </pic:pic>
              </a:graphicData>
            </a:graphic>
          </wp:inline>
        </w:drawing>
      </w:r>
    </w:p>
    <w:p w:rsidR="006C15EC" w:rsidRPr="00630D6E" w:rsidRDefault="006C15EC" w:rsidP="00630D6E">
      <w:pPr>
        <w:spacing w:line="276" w:lineRule="auto"/>
        <w:jc w:val="both"/>
        <w:rPr>
          <w:rFonts w:cs="Times New Roman"/>
          <w:sz w:val="24"/>
          <w:szCs w:val="24"/>
        </w:rPr>
      </w:pPr>
    </w:p>
    <w:p w:rsidR="006C15EC" w:rsidRPr="00630D6E" w:rsidRDefault="006C15EC" w:rsidP="00630D6E">
      <w:pPr>
        <w:spacing w:line="276" w:lineRule="auto"/>
        <w:jc w:val="both"/>
        <w:rPr>
          <w:rFonts w:cs="Times New Roman"/>
          <w:b/>
          <w:color w:val="FF0000"/>
          <w:sz w:val="24"/>
          <w:szCs w:val="24"/>
        </w:rPr>
      </w:pPr>
      <w:r w:rsidRPr="00630D6E">
        <w:rPr>
          <w:rFonts w:cs="Times New Roman"/>
          <w:b/>
          <w:color w:val="FF0000"/>
          <w:sz w:val="24"/>
          <w:szCs w:val="24"/>
        </w:rPr>
        <w:t>Riziko faktori za PTB</w:t>
      </w:r>
    </w:p>
    <w:p w:rsidR="006C15EC" w:rsidRPr="00630D6E" w:rsidRDefault="006C15EC" w:rsidP="00630D6E">
      <w:pPr>
        <w:spacing w:line="276" w:lineRule="auto"/>
        <w:jc w:val="both"/>
        <w:rPr>
          <w:rFonts w:cs="Times New Roman"/>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Razlozi prevremenog rađanja potiču i od majke i od ploda.</w:t>
      </w:r>
      <w:r w:rsidR="00630D6E">
        <w:rPr>
          <w:rFonts w:cs="Times New Roman"/>
          <w:sz w:val="24"/>
          <w:szCs w:val="24"/>
        </w:rPr>
        <w:t xml:space="preserve"> </w:t>
      </w:r>
      <w:r w:rsidR="006C15EC" w:rsidRPr="00630D6E">
        <w:rPr>
          <w:rFonts w:cs="Times New Roman"/>
          <w:sz w:val="24"/>
          <w:szCs w:val="24"/>
        </w:rPr>
        <w:t xml:space="preserve">Epidemiološki i klinički riziko faktori za PTB uključuju: </w:t>
      </w:r>
      <w:r w:rsidR="00B62131">
        <w:rPr>
          <w:rFonts w:cs="Times New Roman"/>
          <w:sz w:val="24"/>
          <w:szCs w:val="24"/>
        </w:rPr>
        <w:t xml:space="preserve">starosnu </w:t>
      </w:r>
      <w:r w:rsidR="006C15EC" w:rsidRPr="00630D6E">
        <w:rPr>
          <w:rFonts w:cs="Times New Roman"/>
          <w:sz w:val="24"/>
          <w:szCs w:val="24"/>
        </w:rPr>
        <w:t>dob majke, socio</w:t>
      </w:r>
      <w:r w:rsidR="00630D6E">
        <w:rPr>
          <w:rFonts w:cs="Times New Roman"/>
          <w:sz w:val="24"/>
          <w:szCs w:val="24"/>
        </w:rPr>
        <w:t>-</w:t>
      </w:r>
      <w:r w:rsidR="006C15EC" w:rsidRPr="00630D6E">
        <w:rPr>
          <w:rFonts w:cs="Times New Roman"/>
          <w:sz w:val="24"/>
          <w:szCs w:val="24"/>
        </w:rPr>
        <w:t xml:space="preserve">ekonomski status, stil života, višestruke gestacije, predhodni PTB i rasa. </w:t>
      </w:r>
    </w:p>
    <w:p w:rsidR="008B72A4" w:rsidRPr="00630D6E" w:rsidRDefault="008B72A4" w:rsidP="00630D6E">
      <w:pPr>
        <w:spacing w:line="276" w:lineRule="auto"/>
        <w:jc w:val="both"/>
        <w:rPr>
          <w:rFonts w:cs="Times New Roman"/>
          <w:sz w:val="24"/>
          <w:szCs w:val="24"/>
        </w:rPr>
      </w:pPr>
    </w:p>
    <w:p w:rsidR="008B72A4" w:rsidRPr="00630D6E" w:rsidRDefault="008B72A4" w:rsidP="00630D6E">
      <w:pPr>
        <w:spacing w:line="276" w:lineRule="auto"/>
        <w:jc w:val="both"/>
        <w:rPr>
          <w:rFonts w:cs="Times New Roman"/>
          <w:b/>
          <w:i/>
          <w:sz w:val="24"/>
          <w:szCs w:val="24"/>
        </w:rPr>
      </w:pPr>
      <w:r w:rsidRPr="00630D6E">
        <w:rPr>
          <w:rFonts w:cs="Times New Roman"/>
          <w:b/>
          <w:i/>
          <w:sz w:val="24"/>
          <w:szCs w:val="24"/>
        </w:rPr>
        <w:t>Medicinski faktori rizika - pre trudnoće</w:t>
      </w:r>
    </w:p>
    <w:p w:rsidR="008B72A4" w:rsidRPr="00630D6E" w:rsidRDefault="008B72A4" w:rsidP="00630D6E">
      <w:pPr>
        <w:pStyle w:val="ListParagraph"/>
        <w:numPr>
          <w:ilvl w:val="0"/>
          <w:numId w:val="11"/>
        </w:numPr>
        <w:spacing w:line="276" w:lineRule="auto"/>
        <w:jc w:val="both"/>
        <w:rPr>
          <w:rFonts w:cs="Times New Roman"/>
          <w:sz w:val="24"/>
          <w:szCs w:val="24"/>
        </w:rPr>
      </w:pPr>
      <w:r w:rsidRPr="00630D6E">
        <w:rPr>
          <w:rFonts w:cs="Times New Roman"/>
          <w:sz w:val="24"/>
          <w:szCs w:val="24"/>
        </w:rPr>
        <w:t>Nedovoljna ili prekomerena telesna težina pre trudnoće. Ovde se još ubrajaju i poremećaji u ishrani, kao što su bulimija i anoreksija.</w:t>
      </w:r>
    </w:p>
    <w:p w:rsidR="008B72A4" w:rsidRPr="00630D6E" w:rsidRDefault="008B72A4" w:rsidP="00630D6E">
      <w:pPr>
        <w:pStyle w:val="ListParagraph"/>
        <w:numPr>
          <w:ilvl w:val="0"/>
          <w:numId w:val="11"/>
        </w:numPr>
        <w:spacing w:line="276" w:lineRule="auto"/>
        <w:jc w:val="both"/>
        <w:rPr>
          <w:rFonts w:cs="Times New Roman"/>
          <w:sz w:val="24"/>
          <w:szCs w:val="24"/>
        </w:rPr>
      </w:pPr>
      <w:r w:rsidRPr="00630D6E">
        <w:rPr>
          <w:rFonts w:cs="Times New Roman"/>
          <w:sz w:val="24"/>
          <w:szCs w:val="24"/>
        </w:rPr>
        <w:t xml:space="preserve">Porodična istorija prevremenih porođaja (majka, sestra ili baba). Ako </w:t>
      </w:r>
      <w:r w:rsidR="004B11E8" w:rsidRPr="00630D6E">
        <w:rPr>
          <w:rFonts w:cs="Times New Roman"/>
          <w:sz w:val="24"/>
          <w:szCs w:val="24"/>
        </w:rPr>
        <w:t>je neko od roditelja rođen</w:t>
      </w:r>
      <w:r w:rsidRPr="00630D6E">
        <w:rPr>
          <w:rFonts w:cs="Times New Roman"/>
          <w:sz w:val="24"/>
          <w:szCs w:val="24"/>
        </w:rPr>
        <w:t xml:space="preserve"> kao prevremeno rođena beba, veća je mogućnost da </w:t>
      </w:r>
      <w:r w:rsidR="004B11E8" w:rsidRPr="00630D6E">
        <w:rPr>
          <w:rFonts w:cs="Times New Roman"/>
          <w:sz w:val="24"/>
          <w:szCs w:val="24"/>
        </w:rPr>
        <w:t>če doćido prevremenog</w:t>
      </w:r>
      <w:r w:rsidRPr="00630D6E">
        <w:rPr>
          <w:rFonts w:cs="Times New Roman"/>
          <w:sz w:val="24"/>
          <w:szCs w:val="24"/>
        </w:rPr>
        <w:t xml:space="preserve"> porođaj</w:t>
      </w:r>
      <w:r w:rsidR="004B11E8" w:rsidRPr="00630D6E">
        <w:rPr>
          <w:rFonts w:cs="Times New Roman"/>
          <w:sz w:val="24"/>
          <w:szCs w:val="24"/>
        </w:rPr>
        <w:t>a</w:t>
      </w:r>
      <w:r w:rsidRPr="00630D6E">
        <w:rPr>
          <w:rFonts w:cs="Times New Roman"/>
          <w:sz w:val="24"/>
          <w:szCs w:val="24"/>
        </w:rPr>
        <w:t>.</w:t>
      </w:r>
    </w:p>
    <w:p w:rsidR="008B72A4" w:rsidRPr="00630D6E" w:rsidRDefault="008B72A4" w:rsidP="00630D6E">
      <w:pPr>
        <w:pStyle w:val="ListParagraph"/>
        <w:numPr>
          <w:ilvl w:val="0"/>
          <w:numId w:val="11"/>
        </w:numPr>
        <w:spacing w:line="276" w:lineRule="auto"/>
        <w:jc w:val="both"/>
        <w:rPr>
          <w:rFonts w:cs="Times New Roman"/>
          <w:sz w:val="24"/>
          <w:szCs w:val="24"/>
        </w:rPr>
      </w:pPr>
      <w:r w:rsidRPr="00630D6E">
        <w:rPr>
          <w:rFonts w:cs="Times New Roman"/>
          <w:sz w:val="24"/>
          <w:szCs w:val="24"/>
        </w:rPr>
        <w:t>Ostajanje u drugom stanju ubrzo posle prethodne trudnoće. Za većinu žena je najbolje da sačekaju 18 meseci pre nego što ponovo zatrudne.</w:t>
      </w:r>
    </w:p>
    <w:p w:rsidR="00D0437F" w:rsidRPr="00630D6E" w:rsidRDefault="00D0437F" w:rsidP="00630D6E">
      <w:pPr>
        <w:spacing w:line="276" w:lineRule="auto"/>
        <w:jc w:val="both"/>
        <w:rPr>
          <w:rFonts w:cs="Times New Roman"/>
          <w:sz w:val="24"/>
          <w:szCs w:val="24"/>
        </w:rPr>
      </w:pPr>
    </w:p>
    <w:p w:rsidR="00D0437F" w:rsidRPr="00630D6E" w:rsidRDefault="00D0437F" w:rsidP="00630D6E">
      <w:pPr>
        <w:spacing w:line="276" w:lineRule="auto"/>
        <w:jc w:val="both"/>
        <w:rPr>
          <w:rFonts w:cs="Times New Roman"/>
          <w:b/>
          <w:i/>
          <w:sz w:val="24"/>
          <w:szCs w:val="24"/>
        </w:rPr>
      </w:pPr>
      <w:r w:rsidRPr="00630D6E">
        <w:rPr>
          <w:rFonts w:cs="Times New Roman"/>
          <w:b/>
          <w:i/>
          <w:sz w:val="24"/>
          <w:szCs w:val="24"/>
        </w:rPr>
        <w:t>Medicinski faktori rizika - tokom trudnoće</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Poremećaji sa vezivnim tkivom, kao što je sindrom EDS (Ehlers-Danlos). Vezivno tkivo okružuje i daje podršku drugim tkivima i organima. Ovaj sindrom utiče na slabljenje zglobova.</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Gestacijski dijabetes</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Visok krvni pritisak i preeklampsija</w:t>
      </w:r>
    </w:p>
    <w:p w:rsidR="00D0437F" w:rsidRPr="00630D6E" w:rsidRDefault="00D0437F" w:rsidP="00630D6E">
      <w:pPr>
        <w:pStyle w:val="ListParagraph"/>
        <w:numPr>
          <w:ilvl w:val="0"/>
          <w:numId w:val="12"/>
        </w:numPr>
        <w:spacing w:line="276" w:lineRule="auto"/>
        <w:jc w:val="both"/>
        <w:rPr>
          <w:rFonts w:cs="Times New Roman"/>
          <w:sz w:val="24"/>
          <w:szCs w:val="24"/>
        </w:rPr>
      </w:pPr>
      <w:r w:rsidRPr="00630D6E">
        <w:rPr>
          <w:rFonts w:cs="Times New Roman"/>
          <w:sz w:val="24"/>
          <w:szCs w:val="24"/>
        </w:rPr>
        <w:t>Infekcije (uključujući i seksualno prenosive) - materice, urinarnog trakta i vaginalne</w:t>
      </w:r>
    </w:p>
    <w:p w:rsidR="00274B6E" w:rsidRPr="00630D6E" w:rsidRDefault="00274B6E" w:rsidP="00630D6E">
      <w:pPr>
        <w:spacing w:line="276" w:lineRule="auto"/>
        <w:jc w:val="both"/>
        <w:rPr>
          <w:rFonts w:cs="Times New Roman"/>
          <w:b/>
          <w:i/>
          <w:sz w:val="24"/>
          <w:szCs w:val="24"/>
        </w:rPr>
      </w:pPr>
    </w:p>
    <w:p w:rsidR="00D0437F" w:rsidRPr="00630D6E" w:rsidRDefault="00D0437F" w:rsidP="00630D6E">
      <w:pPr>
        <w:spacing w:line="276" w:lineRule="auto"/>
        <w:jc w:val="both"/>
        <w:rPr>
          <w:rFonts w:cs="Times New Roman"/>
          <w:b/>
          <w:i/>
          <w:sz w:val="24"/>
          <w:szCs w:val="24"/>
        </w:rPr>
      </w:pPr>
      <w:r w:rsidRPr="00630D6E">
        <w:rPr>
          <w:rFonts w:cs="Times New Roman"/>
          <w:b/>
          <w:i/>
          <w:sz w:val="24"/>
          <w:szCs w:val="24"/>
        </w:rPr>
        <w:t>Ostali rizici</w:t>
      </w:r>
    </w:p>
    <w:p w:rsidR="00D0437F" w:rsidRPr="00630D6E" w:rsidRDefault="00D0437F" w:rsidP="00630D6E">
      <w:pPr>
        <w:pStyle w:val="ListParagraph"/>
        <w:numPr>
          <w:ilvl w:val="0"/>
          <w:numId w:val="13"/>
        </w:numPr>
        <w:spacing w:line="276" w:lineRule="auto"/>
        <w:jc w:val="both"/>
        <w:rPr>
          <w:rFonts w:cs="Times New Roman"/>
          <w:sz w:val="24"/>
          <w:szCs w:val="24"/>
        </w:rPr>
      </w:pPr>
      <w:r w:rsidRPr="00630D6E">
        <w:rPr>
          <w:rFonts w:cs="Times New Roman"/>
          <w:sz w:val="24"/>
          <w:szCs w:val="24"/>
        </w:rPr>
        <w:t>Kasno otpočinjanje sa prenatalnom negom tokom trudnoće</w:t>
      </w:r>
    </w:p>
    <w:p w:rsidR="00D0437F" w:rsidRPr="00630D6E" w:rsidRDefault="00D0437F" w:rsidP="00630D6E">
      <w:pPr>
        <w:pStyle w:val="ListParagraph"/>
        <w:numPr>
          <w:ilvl w:val="0"/>
          <w:numId w:val="13"/>
        </w:numPr>
        <w:spacing w:line="276" w:lineRule="auto"/>
        <w:jc w:val="both"/>
        <w:rPr>
          <w:rFonts w:cs="Times New Roman"/>
          <w:sz w:val="24"/>
          <w:szCs w:val="24"/>
        </w:rPr>
      </w:pPr>
      <w:r w:rsidRPr="00630D6E">
        <w:rPr>
          <w:rFonts w:cs="Times New Roman"/>
          <w:sz w:val="24"/>
          <w:szCs w:val="24"/>
        </w:rPr>
        <w:t>Nedovoljno dobijanje na težini tokom trudnoće</w:t>
      </w:r>
    </w:p>
    <w:p w:rsidR="00D0437F" w:rsidRPr="00630D6E" w:rsidRDefault="00D0437F" w:rsidP="00630D6E">
      <w:pPr>
        <w:pStyle w:val="ListParagraph"/>
        <w:numPr>
          <w:ilvl w:val="0"/>
          <w:numId w:val="13"/>
        </w:numPr>
        <w:spacing w:line="276" w:lineRule="auto"/>
        <w:jc w:val="both"/>
        <w:rPr>
          <w:rFonts w:cs="Times New Roman"/>
          <w:sz w:val="24"/>
          <w:szCs w:val="24"/>
        </w:rPr>
      </w:pPr>
      <w:r w:rsidRPr="00630D6E">
        <w:rPr>
          <w:rFonts w:cs="Times New Roman"/>
          <w:sz w:val="24"/>
          <w:szCs w:val="24"/>
        </w:rPr>
        <w:t>Vaginalno krvarenje u drugom ili trećem trimestru</w:t>
      </w:r>
    </w:p>
    <w:p w:rsidR="008B72A4" w:rsidRPr="00630D6E" w:rsidRDefault="008B72A4" w:rsidP="00630D6E">
      <w:pPr>
        <w:spacing w:line="276" w:lineRule="auto"/>
        <w:jc w:val="both"/>
        <w:rPr>
          <w:rFonts w:cs="Times New Roman"/>
          <w:sz w:val="24"/>
          <w:szCs w:val="24"/>
        </w:rPr>
      </w:pPr>
    </w:p>
    <w:p w:rsidR="00F524CB" w:rsidRDefault="00F524CB" w:rsidP="00630D6E">
      <w:pPr>
        <w:spacing w:line="276" w:lineRule="auto"/>
        <w:jc w:val="both"/>
        <w:rPr>
          <w:rFonts w:cs="Times New Roman"/>
          <w:sz w:val="24"/>
          <w:szCs w:val="24"/>
        </w:rPr>
      </w:pPr>
    </w:p>
    <w:p w:rsidR="008B72A4" w:rsidRPr="00630D6E" w:rsidRDefault="003A6923" w:rsidP="00630D6E">
      <w:pPr>
        <w:spacing w:line="276" w:lineRule="auto"/>
        <w:jc w:val="both"/>
        <w:rPr>
          <w:rFonts w:cs="Times New Roman"/>
          <w:sz w:val="24"/>
          <w:szCs w:val="24"/>
        </w:rPr>
      </w:pPr>
      <w:r w:rsidRPr="00630D6E">
        <w:rPr>
          <w:rFonts w:cs="Times New Roman"/>
          <w:sz w:val="24"/>
          <w:szCs w:val="24"/>
        </w:rPr>
        <w:lastRenderedPageBreak/>
        <w:t xml:space="preserve">Najvažniji faktor kod majke je </w:t>
      </w:r>
      <w:r w:rsidRPr="00630D6E">
        <w:rPr>
          <w:rFonts w:cs="Times New Roman"/>
          <w:b/>
          <w:sz w:val="24"/>
          <w:szCs w:val="24"/>
        </w:rPr>
        <w:t>starost</w:t>
      </w:r>
      <w:r w:rsidRPr="00630D6E">
        <w:rPr>
          <w:rFonts w:cs="Times New Roman"/>
          <w:sz w:val="24"/>
          <w:szCs w:val="24"/>
        </w:rPr>
        <w:t xml:space="preserve">. Znači ukoliko majka rađa sa 13, 14 ili s druge strane posle 35. godine, ovaj rizik se povećava. Takođe, on je veći ukoliko majka ima neko hronično oboljenje (dijabetes, bubrežna i srčana oboljenja), da li ima neku infekciju ili hormonski poremećaj. </w:t>
      </w:r>
    </w:p>
    <w:p w:rsidR="003A6923" w:rsidRPr="00630D6E" w:rsidRDefault="003A6923" w:rsidP="00630D6E">
      <w:pPr>
        <w:spacing w:line="276" w:lineRule="auto"/>
        <w:jc w:val="both"/>
        <w:rPr>
          <w:rFonts w:cs="Times New Roman"/>
          <w:sz w:val="24"/>
          <w:szCs w:val="24"/>
        </w:rPr>
      </w:pPr>
      <w:r w:rsidRPr="00630D6E">
        <w:rPr>
          <w:rFonts w:cs="Times New Roman"/>
          <w:b/>
          <w:sz w:val="24"/>
          <w:szCs w:val="24"/>
        </w:rPr>
        <w:t>Građa</w:t>
      </w:r>
      <w:r w:rsidRPr="00630D6E">
        <w:rPr>
          <w:rFonts w:cs="Times New Roman"/>
          <w:sz w:val="24"/>
          <w:szCs w:val="24"/>
        </w:rPr>
        <w:t xml:space="preserve"> je takođe bitna, jer veći rizik imaju niske žene, u</w:t>
      </w:r>
      <w:r w:rsidR="004B11E8" w:rsidRPr="00630D6E">
        <w:rPr>
          <w:rFonts w:cs="Times New Roman"/>
          <w:sz w:val="24"/>
          <w:szCs w:val="24"/>
        </w:rPr>
        <w:t>skih</w:t>
      </w:r>
      <w:r w:rsidRPr="00630D6E">
        <w:rPr>
          <w:rFonts w:cs="Times New Roman"/>
          <w:sz w:val="24"/>
          <w:szCs w:val="24"/>
        </w:rPr>
        <w:t xml:space="preserve"> karlica, kao i one koje su češće pod stresom, koje puše ili borave u sredini u kojoj ima pušača, jer se zbog ovih faktora rađaju i sitna deca. Afro-amerikanke i</w:t>
      </w:r>
      <w:r w:rsidR="004B11E8" w:rsidRPr="00630D6E">
        <w:rPr>
          <w:rFonts w:cs="Times New Roman"/>
          <w:sz w:val="24"/>
          <w:szCs w:val="24"/>
        </w:rPr>
        <w:t>ma</w:t>
      </w:r>
      <w:r w:rsidRPr="00630D6E">
        <w:rPr>
          <w:rFonts w:cs="Times New Roman"/>
          <w:sz w:val="24"/>
          <w:szCs w:val="24"/>
        </w:rPr>
        <w:t>ju zna</w:t>
      </w:r>
      <w:r w:rsidR="004B11E8" w:rsidRPr="00630D6E">
        <w:rPr>
          <w:rFonts w:cs="Times New Roman"/>
          <w:sz w:val="24"/>
          <w:szCs w:val="24"/>
        </w:rPr>
        <w:t>čajno veći rizik za PTB nego b</w:t>
      </w:r>
      <w:r w:rsidRPr="00630D6E">
        <w:rPr>
          <w:rFonts w:cs="Times New Roman"/>
          <w:sz w:val="24"/>
          <w:szCs w:val="24"/>
        </w:rPr>
        <w:t>elkinje ili Latinoamerikanke</w:t>
      </w:r>
      <w:r w:rsidR="004B11E8" w:rsidRPr="00630D6E">
        <w:rPr>
          <w:rFonts w:cs="Times New Roman"/>
          <w:sz w:val="24"/>
          <w:szCs w:val="24"/>
        </w:rPr>
        <w:t>.</w:t>
      </w:r>
    </w:p>
    <w:p w:rsidR="006C15EC" w:rsidRPr="00630D6E" w:rsidRDefault="006C15EC" w:rsidP="00630D6E">
      <w:pPr>
        <w:spacing w:line="276" w:lineRule="auto"/>
        <w:jc w:val="both"/>
        <w:rPr>
          <w:rFonts w:cs="Times New Roman"/>
          <w:sz w:val="24"/>
          <w:szCs w:val="24"/>
        </w:rPr>
      </w:pPr>
      <w:r w:rsidRPr="00630D6E">
        <w:rPr>
          <w:rFonts w:cs="Times New Roman"/>
          <w:b/>
          <w:sz w:val="24"/>
          <w:szCs w:val="24"/>
        </w:rPr>
        <w:t>Genetika</w:t>
      </w:r>
      <w:r w:rsidRPr="00630D6E">
        <w:rPr>
          <w:rFonts w:cs="Times New Roman"/>
          <w:sz w:val="24"/>
          <w:szCs w:val="24"/>
        </w:rPr>
        <w:t xml:space="preserve"> takođe igra važnu ulogu u PTB. Takođe postoje razlike u prevalen</w:t>
      </w:r>
      <w:r w:rsidR="00661191" w:rsidRPr="00630D6E">
        <w:rPr>
          <w:rFonts w:cs="Times New Roman"/>
          <w:sz w:val="24"/>
          <w:szCs w:val="24"/>
        </w:rPr>
        <w:t xml:space="preserve">ci PTB između rasa </w:t>
      </w:r>
      <w:r w:rsidRPr="00630D6E">
        <w:rPr>
          <w:rFonts w:cs="Times New Roman"/>
          <w:sz w:val="24"/>
          <w:szCs w:val="24"/>
        </w:rPr>
        <w:t>kada su drugi etiološk</w:t>
      </w:r>
      <w:r w:rsidR="00661191" w:rsidRPr="00630D6E">
        <w:rPr>
          <w:rFonts w:cs="Times New Roman"/>
          <w:sz w:val="24"/>
          <w:szCs w:val="24"/>
        </w:rPr>
        <w:t>i faktori dobro kontrolisani</w:t>
      </w:r>
      <w:r w:rsidR="004B11E8" w:rsidRPr="00630D6E">
        <w:rPr>
          <w:rFonts w:cs="Times New Roman"/>
          <w:sz w:val="24"/>
          <w:szCs w:val="24"/>
        </w:rPr>
        <w:t>. U pros</w:t>
      </w:r>
      <w:r w:rsidRPr="00630D6E">
        <w:rPr>
          <w:rFonts w:cs="Times New Roman"/>
          <w:sz w:val="24"/>
          <w:szCs w:val="24"/>
        </w:rPr>
        <w:t xml:space="preserve">eku ovi riziko faktori nisu ni senzitivni </w:t>
      </w:r>
      <w:r w:rsidR="004B11E8" w:rsidRPr="00630D6E">
        <w:rPr>
          <w:rFonts w:cs="Times New Roman"/>
          <w:sz w:val="24"/>
          <w:szCs w:val="24"/>
        </w:rPr>
        <w:t>ni specifični prediktori za prevremeni porođaj</w:t>
      </w:r>
      <w:r w:rsidRPr="00630D6E">
        <w:rPr>
          <w:rFonts w:cs="Times New Roman"/>
          <w:sz w:val="24"/>
          <w:szCs w:val="24"/>
        </w:rPr>
        <w:t>. 50% trudnoća koje završe PTB nisu imale poznat riziko faktor.</w:t>
      </w:r>
    </w:p>
    <w:p w:rsidR="008B72A4" w:rsidRPr="00630D6E" w:rsidRDefault="008B72A4" w:rsidP="00630D6E">
      <w:pPr>
        <w:spacing w:line="276" w:lineRule="auto"/>
        <w:jc w:val="both"/>
        <w:rPr>
          <w:rFonts w:cs="Times New Roman"/>
          <w:sz w:val="24"/>
          <w:szCs w:val="24"/>
        </w:rPr>
      </w:pPr>
      <w:r w:rsidRPr="00630D6E">
        <w:rPr>
          <w:rFonts w:cs="Times New Roman"/>
          <w:b/>
          <w:sz w:val="24"/>
          <w:szCs w:val="24"/>
        </w:rPr>
        <w:t>Ponavljajući prevremeni porođaji</w:t>
      </w:r>
      <w:r w:rsidRPr="00630D6E">
        <w:rPr>
          <w:rFonts w:cs="Times New Roman"/>
          <w:sz w:val="24"/>
          <w:szCs w:val="24"/>
        </w:rPr>
        <w:t xml:space="preserve"> se događaju u 15-30% trudnoća.</w:t>
      </w:r>
      <w:r w:rsidR="004B11E8" w:rsidRPr="00630D6E">
        <w:rPr>
          <w:rFonts w:cs="Times New Roman"/>
          <w:sz w:val="24"/>
          <w:szCs w:val="24"/>
        </w:rPr>
        <w:t xml:space="preserve"> Žene sa predhodnim PTB imaju četiri puta više šanse da imaju prevremeni porođaj u narednoj trudnoći.</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 xml:space="preserve">Najčešći uzrok prevremene trudnoće su razne </w:t>
      </w:r>
      <w:r w:rsidRPr="00630D6E">
        <w:rPr>
          <w:rFonts w:cs="Times New Roman"/>
          <w:b/>
          <w:sz w:val="24"/>
          <w:szCs w:val="24"/>
        </w:rPr>
        <w:t>infekcije</w:t>
      </w:r>
      <w:r w:rsidRPr="00630D6E">
        <w:rPr>
          <w:rFonts w:cs="Times New Roman"/>
          <w:sz w:val="24"/>
          <w:szCs w:val="24"/>
        </w:rPr>
        <w:t xml:space="preserve"> koje mogu biti uzrokovane polnim bolestima. Opasna može biti infekcija rubeolom, upala mokraćnih puteva i vagine, kao i plodove vode. Infekcija plodove vode može biti opasna i obično je uzrok preranih trudova zbog stvaranja prostaglandina koji uzrokuje trudove i materije koje oštećuju posteljicu. Infekcije zbog gljivica i virusa takođe mogu uzrokovati prevremeni porođaj.</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 xml:space="preserve">Uzrok prevremenog porođaja može biti i prirođena malformacija materice, kao i </w:t>
      </w:r>
      <w:r w:rsidRPr="00630D6E">
        <w:rPr>
          <w:rFonts w:cs="Times New Roman"/>
          <w:b/>
          <w:sz w:val="24"/>
          <w:szCs w:val="24"/>
        </w:rPr>
        <w:t>druge specifične anomalije</w:t>
      </w:r>
      <w:r w:rsidRPr="00630D6E">
        <w:rPr>
          <w:rFonts w:cs="Times New Roman"/>
          <w:sz w:val="24"/>
          <w:szCs w:val="24"/>
        </w:rPr>
        <w:t>. Pregestacijske bolesti kod majke poput dijabetesa, autoimune bolesti, bolesti bubrežne žlezde i povišeni krvni pritisak mogu stvarati rizik. Skraćeni cerviks kod trudnice može uticati na prevremeni porođaj, a rizik smanjuje terapija progesteronom.</w:t>
      </w:r>
    </w:p>
    <w:p w:rsidR="008B72A4" w:rsidRPr="00630D6E" w:rsidRDefault="008B72A4" w:rsidP="00630D6E">
      <w:pPr>
        <w:spacing w:line="276" w:lineRule="auto"/>
        <w:jc w:val="both"/>
        <w:rPr>
          <w:rFonts w:cs="Times New Roman"/>
          <w:sz w:val="24"/>
          <w:szCs w:val="24"/>
        </w:rPr>
      </w:pPr>
      <w:r w:rsidRPr="00630D6E">
        <w:rPr>
          <w:rFonts w:cs="Times New Roman"/>
          <w:b/>
          <w:sz w:val="24"/>
          <w:szCs w:val="24"/>
        </w:rPr>
        <w:t>Miomi</w:t>
      </w:r>
      <w:r w:rsidRPr="00630D6E">
        <w:rPr>
          <w:rFonts w:cs="Times New Roman"/>
          <w:sz w:val="24"/>
          <w:szCs w:val="24"/>
        </w:rPr>
        <w:t>, takođe, stvaraju povećan rizik za gubitak trudnoće i za prevremeni porođaj kao i disbalans hormona koji može uzrokovati prevremene trudove.</w:t>
      </w:r>
    </w:p>
    <w:p w:rsidR="008B72A4" w:rsidRPr="00630D6E" w:rsidRDefault="008B72A4" w:rsidP="00630D6E">
      <w:pPr>
        <w:spacing w:line="276" w:lineRule="auto"/>
        <w:jc w:val="both"/>
        <w:rPr>
          <w:rFonts w:cs="Times New Roman"/>
          <w:sz w:val="24"/>
          <w:szCs w:val="24"/>
        </w:rPr>
      </w:pPr>
      <w:r w:rsidRPr="00630D6E">
        <w:rPr>
          <w:rFonts w:cs="Times New Roman"/>
          <w:b/>
          <w:sz w:val="24"/>
          <w:szCs w:val="24"/>
        </w:rPr>
        <w:t>Trudnice koje nose više plodova</w:t>
      </w:r>
      <w:r w:rsidRPr="00630D6E">
        <w:rPr>
          <w:rFonts w:cs="Times New Roman"/>
          <w:sz w:val="24"/>
          <w:szCs w:val="24"/>
        </w:rPr>
        <w:t xml:space="preserve"> (</w:t>
      </w:r>
      <w:r w:rsidRPr="00630D6E">
        <w:rPr>
          <w:rFonts w:cs="Times New Roman"/>
          <w:b/>
          <w:sz w:val="24"/>
          <w:szCs w:val="24"/>
        </w:rPr>
        <w:t>multifetalna trudnoća</w:t>
      </w:r>
      <w:r w:rsidRPr="00630D6E">
        <w:rPr>
          <w:rFonts w:cs="Times New Roman"/>
          <w:sz w:val="24"/>
          <w:szCs w:val="24"/>
        </w:rPr>
        <w:t>) češće doživljavaju raniji ili prevremeni porođaj. Razlog za to su najčešće pojačana proizvodnja estrogena, progesterona i drugih polnih organa koji su zaslužni za stvaranje trudova i podsticaj porođaj. U slučaju multifetalne trudnoće će se trudnici preporučiti smanjivanje telesnih aktivnosti, međutim to ne mora produžiti trajanje trudnoće.</w:t>
      </w:r>
    </w:p>
    <w:p w:rsidR="00D0437F" w:rsidRPr="00630D6E" w:rsidRDefault="00D0437F" w:rsidP="00630D6E">
      <w:pPr>
        <w:spacing w:line="276" w:lineRule="auto"/>
        <w:jc w:val="both"/>
        <w:rPr>
          <w:rFonts w:cs="Times New Roman"/>
          <w:sz w:val="24"/>
          <w:szCs w:val="24"/>
        </w:rPr>
      </w:pPr>
      <w:r w:rsidRPr="00630D6E">
        <w:rPr>
          <w:rFonts w:cs="Times New Roman"/>
          <w:sz w:val="24"/>
          <w:szCs w:val="24"/>
        </w:rPr>
        <w:t xml:space="preserve">Trudnoće koje su </w:t>
      </w:r>
      <w:r w:rsidRPr="00630D6E">
        <w:rPr>
          <w:rFonts w:cs="Times New Roman"/>
          <w:b/>
          <w:sz w:val="24"/>
          <w:szCs w:val="24"/>
        </w:rPr>
        <w:t xml:space="preserve">nastale </w:t>
      </w:r>
      <w:r w:rsidR="00274B6E" w:rsidRPr="00630D6E">
        <w:rPr>
          <w:rFonts w:cs="Times New Roman"/>
          <w:b/>
          <w:sz w:val="24"/>
          <w:szCs w:val="24"/>
        </w:rPr>
        <w:t>veštačkom</w:t>
      </w:r>
      <w:r w:rsidRPr="00630D6E">
        <w:rPr>
          <w:rFonts w:cs="Times New Roman"/>
          <w:b/>
          <w:sz w:val="24"/>
          <w:szCs w:val="24"/>
        </w:rPr>
        <w:t xml:space="preserve"> oplodnjom</w:t>
      </w:r>
      <w:r w:rsidRPr="00630D6E">
        <w:rPr>
          <w:rFonts w:cs="Times New Roman"/>
          <w:sz w:val="24"/>
          <w:szCs w:val="24"/>
        </w:rPr>
        <w:t xml:space="preserve"> imaju veći rizik za prevremeni porođaj, čak i ako se radi o jednoplodnoj trudnoći.</w:t>
      </w:r>
    </w:p>
    <w:p w:rsidR="00D0437F" w:rsidRPr="00630D6E" w:rsidRDefault="00D0437F" w:rsidP="00630D6E">
      <w:pPr>
        <w:spacing w:line="276" w:lineRule="auto"/>
        <w:jc w:val="both"/>
        <w:rPr>
          <w:rFonts w:cs="Times New Roman"/>
          <w:sz w:val="24"/>
          <w:szCs w:val="24"/>
        </w:rPr>
      </w:pPr>
      <w:r w:rsidRPr="00630D6E">
        <w:rPr>
          <w:rFonts w:cs="Times New Roman"/>
          <w:b/>
          <w:sz w:val="24"/>
          <w:szCs w:val="24"/>
        </w:rPr>
        <w:t>Životne navike</w:t>
      </w:r>
      <w:r w:rsidRPr="00630D6E">
        <w:rPr>
          <w:rFonts w:cs="Times New Roman"/>
          <w:sz w:val="24"/>
          <w:szCs w:val="24"/>
        </w:rPr>
        <w:t xml:space="preserve"> poput pušenja cigareta, konzumiranja alkohola ili nezdrave hrane pre, ali posebno za vreme trudnoće, može predstavljati rizik za prevremenu trudnoću. Važno je da trudnica za vreme trudnoće izbegava zadimljene prostorije, hemikalije i nezdravu hranu, kao i da čini sve u svojoj moći kako bi fetus zdravo rastao.</w:t>
      </w:r>
    </w:p>
    <w:p w:rsidR="003A6923" w:rsidRPr="00630D6E" w:rsidRDefault="00D0437F" w:rsidP="00630D6E">
      <w:pPr>
        <w:spacing w:line="276" w:lineRule="auto"/>
        <w:jc w:val="both"/>
        <w:rPr>
          <w:rFonts w:cs="Times New Roman"/>
          <w:sz w:val="24"/>
          <w:szCs w:val="24"/>
        </w:rPr>
      </w:pPr>
      <w:r w:rsidRPr="00630D6E">
        <w:rPr>
          <w:rFonts w:cs="Times New Roman"/>
          <w:sz w:val="24"/>
          <w:szCs w:val="24"/>
        </w:rPr>
        <w:t>Cigarete mogu uzrokovati komplikacije trudnoće poput abrupcije posteljice, prevremenog prsnuća posteljice ili intrauterinog zastoja rasta.</w:t>
      </w:r>
    </w:p>
    <w:p w:rsidR="00D0437F" w:rsidRPr="00630D6E" w:rsidRDefault="00D0437F" w:rsidP="00630D6E">
      <w:pPr>
        <w:spacing w:line="276" w:lineRule="auto"/>
        <w:jc w:val="both"/>
        <w:rPr>
          <w:rFonts w:cs="Times New Roman"/>
          <w:sz w:val="24"/>
          <w:szCs w:val="24"/>
        </w:rPr>
      </w:pPr>
      <w:r w:rsidRPr="00630D6E">
        <w:rPr>
          <w:rFonts w:cs="Times New Roman"/>
          <w:sz w:val="24"/>
          <w:szCs w:val="24"/>
        </w:rPr>
        <w:t>Veliki rizik stvara</w:t>
      </w:r>
      <w:r w:rsidRPr="00630D6E">
        <w:rPr>
          <w:rFonts w:cs="Times New Roman"/>
          <w:b/>
          <w:sz w:val="24"/>
          <w:szCs w:val="24"/>
        </w:rPr>
        <w:t xml:space="preserve"> stres </w:t>
      </w:r>
      <w:r w:rsidRPr="00630D6E">
        <w:rPr>
          <w:rFonts w:cs="Times New Roman"/>
          <w:sz w:val="24"/>
          <w:szCs w:val="24"/>
        </w:rPr>
        <w:t xml:space="preserve">koji se s trudnice prebacuje na plod. Smirivanje od prevelikih telesnih opterećenja, opuštanje, mirovanje, hobiji i zdrave navike mogu smanjiti stres, a tako i nastanak raznih bolesti ili rizik za prevremeni porođaj. Stres dovodi do proizvodnje hormona koji </w:t>
      </w:r>
      <w:r w:rsidRPr="00630D6E">
        <w:rPr>
          <w:rFonts w:cs="Times New Roman"/>
          <w:sz w:val="24"/>
          <w:szCs w:val="24"/>
        </w:rPr>
        <w:lastRenderedPageBreak/>
        <w:t>direktno oslobađa kortikotropin, a koji će pojačati proizvodnju prostaglandina i na taj način direktno podstaći kontrakcije.</w:t>
      </w:r>
    </w:p>
    <w:p w:rsidR="00D0437F" w:rsidRPr="00630D6E" w:rsidRDefault="00D0437F" w:rsidP="00630D6E">
      <w:pPr>
        <w:spacing w:line="276" w:lineRule="auto"/>
        <w:jc w:val="both"/>
        <w:rPr>
          <w:rFonts w:cs="Times New Roman"/>
          <w:sz w:val="24"/>
          <w:szCs w:val="24"/>
        </w:rPr>
      </w:pPr>
    </w:p>
    <w:p w:rsidR="00D0437F" w:rsidRPr="00630D6E" w:rsidRDefault="00D0437F" w:rsidP="00630D6E">
      <w:pPr>
        <w:spacing w:line="276" w:lineRule="auto"/>
        <w:jc w:val="both"/>
        <w:rPr>
          <w:rFonts w:cs="Times New Roman"/>
          <w:sz w:val="24"/>
          <w:szCs w:val="24"/>
        </w:rPr>
      </w:pPr>
      <w:r w:rsidRPr="00630D6E">
        <w:rPr>
          <w:rFonts w:cs="Times New Roman"/>
          <w:b/>
          <w:sz w:val="24"/>
          <w:szCs w:val="24"/>
        </w:rPr>
        <w:t>Bolesti desni</w:t>
      </w:r>
      <w:r w:rsidRPr="00630D6E">
        <w:rPr>
          <w:rFonts w:cs="Times New Roman"/>
          <w:sz w:val="24"/>
          <w:szCs w:val="24"/>
        </w:rPr>
        <w:t xml:space="preserve"> – Brojna naučna istraživanja su potvrdila direktnu vezu između bolesti desni (paradontopatije) i mogućnosti posledičnog nastanka prevremenog porođaja usled neadekvatnog i nepravovermenog lečenja. Zato je jako važno redovno održavati ličnu higijenu desni i zuba.</w:t>
      </w:r>
    </w:p>
    <w:p w:rsidR="00D0437F" w:rsidRPr="00630D6E" w:rsidRDefault="00D0437F" w:rsidP="00630D6E">
      <w:pPr>
        <w:spacing w:line="276" w:lineRule="auto"/>
        <w:jc w:val="both"/>
        <w:rPr>
          <w:rFonts w:cs="Times New Roman"/>
          <w:sz w:val="24"/>
          <w:szCs w:val="24"/>
        </w:rPr>
      </w:pPr>
    </w:p>
    <w:p w:rsidR="00D0437F" w:rsidRPr="00630D6E" w:rsidRDefault="00D0437F" w:rsidP="00630D6E">
      <w:pPr>
        <w:spacing w:line="276" w:lineRule="auto"/>
        <w:jc w:val="both"/>
        <w:rPr>
          <w:rFonts w:cs="Times New Roman"/>
          <w:sz w:val="24"/>
          <w:szCs w:val="24"/>
        </w:rPr>
      </w:pPr>
      <w:r w:rsidRPr="00630D6E">
        <w:rPr>
          <w:rFonts w:cs="Times New Roman"/>
          <w:sz w:val="24"/>
          <w:szCs w:val="24"/>
        </w:rPr>
        <w:t xml:space="preserve">Rizik može predstavljati i težina trudnice, tačnije, </w:t>
      </w:r>
      <w:r w:rsidRPr="00630D6E">
        <w:rPr>
          <w:rFonts w:cs="Times New Roman"/>
          <w:b/>
          <w:sz w:val="24"/>
          <w:szCs w:val="24"/>
        </w:rPr>
        <w:t>indeks telesne mase</w:t>
      </w:r>
      <w:r w:rsidRPr="00630D6E">
        <w:rPr>
          <w:rFonts w:cs="Times New Roman"/>
          <w:sz w:val="24"/>
          <w:szCs w:val="24"/>
        </w:rPr>
        <w:t>. Istraživanja pokazuju kako žene koje su neuhranjene u trudnoći imaju veći rizik za nastanak prevremenog porođaja.</w:t>
      </w:r>
    </w:p>
    <w:p w:rsidR="00D0437F" w:rsidRPr="00630D6E" w:rsidRDefault="00D0437F" w:rsidP="00630D6E">
      <w:pPr>
        <w:spacing w:line="276" w:lineRule="auto"/>
        <w:jc w:val="both"/>
        <w:rPr>
          <w:rFonts w:cs="Times New Roman"/>
          <w:sz w:val="24"/>
          <w:szCs w:val="24"/>
        </w:rPr>
      </w:pPr>
    </w:p>
    <w:p w:rsidR="008B72A4" w:rsidRPr="00630D6E" w:rsidRDefault="008B72A4" w:rsidP="00630D6E">
      <w:pPr>
        <w:spacing w:line="276" w:lineRule="auto"/>
        <w:rPr>
          <w:rFonts w:cs="Times New Roman"/>
          <w:sz w:val="24"/>
          <w:szCs w:val="24"/>
        </w:rPr>
        <w:sectPr w:rsidR="008B72A4" w:rsidRPr="00630D6E" w:rsidSect="00F524CB">
          <w:headerReference w:type="default" r:id="rId11"/>
          <w:footerReference w:type="default" r:id="rId12"/>
          <w:pgSz w:w="11907" w:h="16840" w:code="9"/>
          <w:pgMar w:top="1440" w:right="1440" w:bottom="1440" w:left="1440" w:header="720" w:footer="720" w:gutter="0"/>
          <w:pgNumType w:start="0"/>
          <w:cols w:space="720"/>
          <w:titlePg/>
          <w:docGrid w:linePitch="360"/>
        </w:sectPr>
      </w:pPr>
      <w:r w:rsidRPr="00630D6E">
        <w:rPr>
          <w:rFonts w:cs="Times New Roman"/>
          <w:sz w:val="24"/>
          <w:szCs w:val="24"/>
        </w:rPr>
        <w:t>Ovo su još neki uticaji koji povećava</w:t>
      </w:r>
      <w:r w:rsidR="00630D6E">
        <w:rPr>
          <w:rFonts w:cs="Times New Roman"/>
          <w:sz w:val="24"/>
          <w:szCs w:val="24"/>
        </w:rPr>
        <w:t>ju rizik od prevremenog porođaj</w:t>
      </w:r>
      <w:r w:rsidR="004B11E8" w:rsidRPr="00630D6E">
        <w:rPr>
          <w:rFonts w:cs="Times New Roman"/>
          <w:sz w:val="24"/>
          <w:szCs w:val="24"/>
        </w:rPr>
        <w:t>a:</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lastRenderedPageBreak/>
        <w:t>muški plod</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kratki intervali između dve trudnoće</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dugotrajno stajanje i fizički napor</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preterano vežbanje</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lastRenderedPageBreak/>
        <w:t>preterano mirovanje</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streptokoka grupe B</w:t>
      </w:r>
    </w:p>
    <w:p w:rsidR="008B72A4" w:rsidRPr="00630D6E" w:rsidRDefault="008B72A4" w:rsidP="00630D6E">
      <w:pPr>
        <w:pStyle w:val="ListParagraph"/>
        <w:numPr>
          <w:ilvl w:val="0"/>
          <w:numId w:val="10"/>
        </w:numPr>
        <w:spacing w:line="276" w:lineRule="auto"/>
        <w:rPr>
          <w:rFonts w:cs="Times New Roman"/>
          <w:sz w:val="24"/>
          <w:szCs w:val="24"/>
        </w:rPr>
      </w:pPr>
      <w:r w:rsidRPr="00630D6E">
        <w:rPr>
          <w:rFonts w:cs="Times New Roman"/>
          <w:sz w:val="24"/>
          <w:szCs w:val="24"/>
        </w:rPr>
        <w:t>polne bolesti</w:t>
      </w:r>
    </w:p>
    <w:p w:rsidR="008B72A4" w:rsidRPr="00630D6E" w:rsidRDefault="008B72A4" w:rsidP="00630D6E">
      <w:pPr>
        <w:pStyle w:val="ListParagraph"/>
        <w:numPr>
          <w:ilvl w:val="0"/>
          <w:numId w:val="10"/>
        </w:numPr>
        <w:spacing w:line="276" w:lineRule="auto"/>
        <w:rPr>
          <w:rFonts w:cs="Times New Roman"/>
          <w:sz w:val="24"/>
          <w:szCs w:val="24"/>
        </w:rPr>
        <w:sectPr w:rsidR="008B72A4" w:rsidRPr="00630D6E" w:rsidSect="008B72A4">
          <w:type w:val="continuous"/>
          <w:pgSz w:w="11907" w:h="16840" w:code="9"/>
          <w:pgMar w:top="1418" w:right="1134" w:bottom="1418" w:left="1985" w:header="720" w:footer="720" w:gutter="0"/>
          <w:pgNumType w:start="0"/>
          <w:cols w:num="2" w:space="720"/>
          <w:titlePg/>
          <w:docGrid w:linePitch="360"/>
        </w:sectPr>
      </w:pPr>
      <w:r w:rsidRPr="00630D6E">
        <w:rPr>
          <w:rFonts w:cs="Times New Roman"/>
          <w:sz w:val="24"/>
          <w:szCs w:val="24"/>
        </w:rPr>
        <w:t>povreda trudnice</w:t>
      </w:r>
    </w:p>
    <w:p w:rsidR="003A6923" w:rsidRPr="00630D6E" w:rsidRDefault="003A6923" w:rsidP="00630D6E">
      <w:pPr>
        <w:pStyle w:val="ListParagraph"/>
        <w:spacing w:line="276" w:lineRule="auto"/>
        <w:jc w:val="both"/>
        <w:rPr>
          <w:rFonts w:cs="Times New Roman"/>
          <w:sz w:val="24"/>
          <w:szCs w:val="24"/>
        </w:rPr>
      </w:pPr>
    </w:p>
    <w:p w:rsidR="00E43651" w:rsidRDefault="00F37D4D" w:rsidP="00630D6E">
      <w:pPr>
        <w:spacing w:line="276" w:lineRule="auto"/>
        <w:jc w:val="center"/>
        <w:rPr>
          <w:rFonts w:cs="Times New Roman"/>
          <w:sz w:val="24"/>
          <w:szCs w:val="24"/>
        </w:rPr>
      </w:pPr>
      <w:r w:rsidRPr="00F37D4D">
        <w:rPr>
          <w:rFonts w:cs="Times New Roman"/>
          <w:noProof/>
          <w:sz w:val="24"/>
          <w:szCs w:val="24"/>
        </w:rPr>
        <w:drawing>
          <wp:inline distT="0" distB="0" distL="0" distR="0">
            <wp:extent cx="2789463" cy="1860550"/>
            <wp:effectExtent l="0" t="0" r="0" b="0"/>
            <wp:docPr id="12" name="Picture 12" descr="SVJETSKI JE DAN PRIJEVREMENO ROĐENE DJECE-Danas nosimo ljubičasto,  svijetlimo ljubičasto i dižemo palac gore u znak podrške Palčićima i  njihovim roditeljima – zip.com.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JETSKI JE DAN PRIJEVREMENO ROĐENE DJECE-Danas nosimo ljubičasto,  svijetlimo ljubičasto i dižemo palac gore u znak podrške Palčićima i  njihovim roditeljima – zip.com.h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336" cy="1877140"/>
                    </a:xfrm>
                    <a:prstGeom prst="rect">
                      <a:avLst/>
                    </a:prstGeom>
                    <a:noFill/>
                    <a:ln>
                      <a:noFill/>
                    </a:ln>
                  </pic:spPr>
                </pic:pic>
              </a:graphicData>
            </a:graphic>
          </wp:inline>
        </w:drawing>
      </w:r>
    </w:p>
    <w:p w:rsidR="00630D6E" w:rsidRDefault="00630D6E" w:rsidP="00630D6E">
      <w:pPr>
        <w:spacing w:line="276" w:lineRule="auto"/>
        <w:jc w:val="center"/>
        <w:rPr>
          <w:rFonts w:cs="Times New Roman"/>
          <w:sz w:val="24"/>
          <w:szCs w:val="24"/>
        </w:rPr>
      </w:pPr>
    </w:p>
    <w:p w:rsidR="00D0437F" w:rsidRPr="00630D6E" w:rsidRDefault="003A6923" w:rsidP="00630D6E">
      <w:pPr>
        <w:spacing w:line="276" w:lineRule="auto"/>
        <w:jc w:val="both"/>
        <w:rPr>
          <w:rFonts w:cs="Times New Roman"/>
          <w:sz w:val="24"/>
          <w:szCs w:val="24"/>
        </w:rPr>
      </w:pPr>
      <w:r w:rsidRPr="00630D6E">
        <w:rPr>
          <w:rFonts w:cs="Times New Roman"/>
          <w:sz w:val="24"/>
          <w:szCs w:val="24"/>
        </w:rPr>
        <w:t>S druge strane, kod ploda su uzrok prevremenog rađanja urođene anomalije, srčane mane, deformacije ekstremiteta, srčane mane i pretrpljene infekcije majke u trudnoći.</w:t>
      </w:r>
    </w:p>
    <w:p w:rsidR="006C15EC" w:rsidRPr="00630D6E" w:rsidRDefault="00D0437F" w:rsidP="00630D6E">
      <w:pPr>
        <w:spacing w:line="276" w:lineRule="auto"/>
        <w:jc w:val="both"/>
        <w:rPr>
          <w:rFonts w:cs="Times New Roman"/>
          <w:sz w:val="24"/>
          <w:szCs w:val="24"/>
        </w:rPr>
      </w:pPr>
      <w:r w:rsidRPr="00630D6E">
        <w:rPr>
          <w:rFonts w:cs="Times New Roman"/>
          <w:sz w:val="24"/>
          <w:szCs w:val="24"/>
        </w:rPr>
        <w:t xml:space="preserve">Ako kod fetusa postoji neki genetički poremećaj može doći do spontanog pobačaja pre </w:t>
      </w:r>
      <w:r w:rsidR="00630D6E">
        <w:rPr>
          <w:rFonts w:cs="Times New Roman"/>
          <w:sz w:val="24"/>
          <w:szCs w:val="24"/>
        </w:rPr>
        <w:t xml:space="preserve">                      </w:t>
      </w:r>
      <w:r w:rsidRPr="00630D6E">
        <w:rPr>
          <w:rFonts w:cs="Times New Roman"/>
          <w:sz w:val="24"/>
          <w:szCs w:val="24"/>
        </w:rPr>
        <w:t>20. nedelje, kao i do prevremenog rođenja.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b/>
          <w:color w:val="FF0000"/>
          <w:sz w:val="24"/>
          <w:szCs w:val="24"/>
        </w:rPr>
      </w:pPr>
      <w:r w:rsidRPr="00630D6E">
        <w:rPr>
          <w:rFonts w:cs="Times New Roman"/>
          <w:b/>
          <w:color w:val="FF0000"/>
          <w:sz w:val="24"/>
          <w:szCs w:val="24"/>
        </w:rPr>
        <w:t>Simptomi i znaci prevremenog porođaja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Neuobičajene pojave tokom trudnoće uvek treba da se shvate ozbiljno. </w:t>
      </w:r>
    </w:p>
    <w:p w:rsidR="003A6923" w:rsidRPr="00630D6E" w:rsidRDefault="003A6923" w:rsidP="00630D6E">
      <w:pPr>
        <w:spacing w:line="276" w:lineRule="auto"/>
        <w:jc w:val="both"/>
        <w:rPr>
          <w:rFonts w:cs="Times New Roman"/>
          <w:b/>
          <w:color w:val="000000" w:themeColor="text1"/>
          <w:sz w:val="24"/>
          <w:szCs w:val="24"/>
        </w:rPr>
      </w:pPr>
    </w:p>
    <w:p w:rsidR="003A6923" w:rsidRPr="00630D6E" w:rsidRDefault="003A6923"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Znaci i simptomi koji mogu da ukazuju na prevremeni porođaj su sledeći:</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Promene u izgledu i količini vaginalnog sekreta. Pojava sluzi ili krvi u sekretu.</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Pritisak u karlici i donjem delu stomaka. Osećaj kao da beba gura na dole.</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lastRenderedPageBreak/>
        <w:t>Konstantni tupi bol u leđima.</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Grčevi u stomaku koji mogu biti praćeni dijarejom.</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Redovne ili povremene kontrakcije, usled  kojih vam se stomak steže kao pesnica. Mogu biti bolne ili ne.</w:t>
      </w:r>
    </w:p>
    <w:p w:rsidR="003A6923" w:rsidRPr="00630D6E" w:rsidRDefault="003A6923" w:rsidP="00630D6E">
      <w:pPr>
        <w:pStyle w:val="ListParagraph"/>
        <w:numPr>
          <w:ilvl w:val="0"/>
          <w:numId w:val="5"/>
        </w:numPr>
        <w:spacing w:line="276" w:lineRule="auto"/>
        <w:jc w:val="both"/>
        <w:rPr>
          <w:rFonts w:cs="Times New Roman"/>
          <w:color w:val="000000" w:themeColor="text1"/>
          <w:sz w:val="24"/>
          <w:szCs w:val="24"/>
        </w:rPr>
      </w:pPr>
      <w:r w:rsidRPr="00630D6E">
        <w:rPr>
          <w:rFonts w:cs="Times New Roman"/>
          <w:color w:val="000000" w:themeColor="text1"/>
          <w:sz w:val="24"/>
          <w:szCs w:val="24"/>
        </w:rPr>
        <w:t>Pucanje vodenjaka.</w:t>
      </w:r>
    </w:p>
    <w:p w:rsidR="003A6923" w:rsidRPr="00630D6E" w:rsidRDefault="003A6923" w:rsidP="00630D6E">
      <w:pPr>
        <w:spacing w:line="276" w:lineRule="auto"/>
        <w:jc w:val="both"/>
        <w:rPr>
          <w:rFonts w:cs="Times New Roman"/>
          <w:b/>
          <w:color w:val="FF0000"/>
          <w:sz w:val="24"/>
          <w:szCs w:val="24"/>
        </w:rPr>
      </w:pPr>
    </w:p>
    <w:p w:rsidR="00C4227E" w:rsidRPr="00630D6E" w:rsidRDefault="00C4227E" w:rsidP="00630D6E">
      <w:pPr>
        <w:spacing w:line="276" w:lineRule="auto"/>
        <w:jc w:val="both"/>
        <w:rPr>
          <w:rFonts w:cs="Times New Roman"/>
          <w:b/>
          <w:color w:val="FF0000"/>
          <w:sz w:val="24"/>
          <w:szCs w:val="24"/>
        </w:rPr>
      </w:pPr>
      <w:r w:rsidRPr="00630D6E">
        <w:rPr>
          <w:rFonts w:cs="Times New Roman"/>
          <w:b/>
          <w:color w:val="FF0000"/>
          <w:sz w:val="24"/>
          <w:szCs w:val="24"/>
        </w:rPr>
        <w:t>Ishodi trudnoće</w:t>
      </w:r>
      <w:r w:rsidR="00630D6E">
        <w:rPr>
          <w:rFonts w:cs="Times New Roman"/>
          <w:b/>
          <w:color w:val="FF0000"/>
          <w:sz w:val="24"/>
          <w:szCs w:val="24"/>
        </w:rPr>
        <w:t xml:space="preserve"> sa infekcijom korona virusom (K</w:t>
      </w:r>
      <w:r w:rsidRPr="00630D6E">
        <w:rPr>
          <w:rFonts w:cs="Times New Roman"/>
          <w:b/>
          <w:color w:val="FF0000"/>
          <w:sz w:val="24"/>
          <w:szCs w:val="24"/>
        </w:rPr>
        <w:t>ovid 19)</w:t>
      </w:r>
    </w:p>
    <w:p w:rsidR="004B11E8" w:rsidRPr="00630D6E" w:rsidRDefault="004B11E8" w:rsidP="00630D6E">
      <w:pPr>
        <w:spacing w:line="276" w:lineRule="auto"/>
        <w:jc w:val="both"/>
        <w:rPr>
          <w:rFonts w:cs="Times New Roman"/>
          <w:color w:val="000000" w:themeColor="text1"/>
          <w:sz w:val="24"/>
          <w:szCs w:val="24"/>
        </w:rPr>
      </w:pPr>
    </w:p>
    <w:p w:rsidR="00C4227E" w:rsidRPr="00630D6E" w:rsidRDefault="00630D6E" w:rsidP="00630D6E">
      <w:pPr>
        <w:spacing w:line="276" w:lineRule="auto"/>
        <w:jc w:val="both"/>
        <w:rPr>
          <w:rFonts w:cs="Times New Roman"/>
          <w:color w:val="000000" w:themeColor="text1"/>
          <w:sz w:val="24"/>
          <w:szCs w:val="24"/>
        </w:rPr>
      </w:pPr>
      <w:r>
        <w:rPr>
          <w:rFonts w:cs="Times New Roman"/>
          <w:color w:val="000000" w:themeColor="text1"/>
          <w:sz w:val="24"/>
          <w:szCs w:val="24"/>
        </w:rPr>
        <w:t>Klinička terapija K</w:t>
      </w:r>
      <w:r w:rsidR="00C4227E" w:rsidRPr="00630D6E">
        <w:rPr>
          <w:rFonts w:cs="Times New Roman"/>
          <w:color w:val="000000" w:themeColor="text1"/>
          <w:sz w:val="24"/>
          <w:szCs w:val="24"/>
        </w:rPr>
        <w:t>ovid 19 infekcije u toku trudnoće još uvek je nedovoljna i ograničena.</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Neke trudnice sa sindromom višestruke disfunkcije organa razvile su simptome zbog kojih je prijem u jedinice intenzivne nege bio neophodan. </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Najčešće terapije kod trudnica sa kovidom 19 uključile su prepisivanje hidroksi</w:t>
      </w:r>
      <w:r w:rsidR="004B11E8" w:rsidRPr="00630D6E">
        <w:rPr>
          <w:rFonts w:cs="Times New Roman"/>
          <w:color w:val="000000" w:themeColor="text1"/>
          <w:sz w:val="24"/>
          <w:szCs w:val="24"/>
        </w:rPr>
        <w:t>-</w:t>
      </w:r>
      <w:r w:rsidRPr="00630D6E">
        <w:rPr>
          <w:rFonts w:cs="Times New Roman"/>
          <w:color w:val="000000" w:themeColor="text1"/>
          <w:sz w:val="24"/>
          <w:szCs w:val="24"/>
        </w:rPr>
        <w:t xml:space="preserve">hlorokina, beklometazona, kalamina, diklofena, metilprednisolona, azitromicina, ganciklovira i oseltamivira. </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Najčešće opisani simptomi bili su temperatura i kašalj, zatim rinoreja, stezanje u grudima, dispneja, kongestija nosa i mijalgije.</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Ishodi kod trudnica uključivali su prevremeno pucanje membrane, smrt majke, gestacioni dijabetes, preeklampsiju, abrupciju posteljice, fetalni distres, anemiju, prevremeni porođaj (pre 37. nedelje), ograničenje intrauterinog rasta bebe, pobačaj, hipertenziju i grip. </w:t>
      </w:r>
    </w:p>
    <w:p w:rsidR="00C4227E" w:rsidRPr="00630D6E" w:rsidRDefault="00C4227E"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Najčešći ishodi kod beba bili su prijem u neonatalnu intenzivnu negu, rođenje pre vremena, porođajna težina od 2500 g, prevremeno rođenje (pre 37. nedelje), nelagodnost fetusa, neonatalna asfiksija, rođenje mrtvog ploda i smrt ploda. Sve bebe su imale dobar Apgar skor. </w:t>
      </w:r>
    </w:p>
    <w:p w:rsidR="00C4227E" w:rsidRPr="00630D6E" w:rsidRDefault="00C4227E"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b/>
          <w:color w:val="FF0000"/>
          <w:sz w:val="24"/>
          <w:szCs w:val="24"/>
        </w:rPr>
      </w:pPr>
      <w:r w:rsidRPr="00630D6E">
        <w:rPr>
          <w:rFonts w:cs="Times New Roman"/>
          <w:b/>
          <w:color w:val="FF0000"/>
          <w:sz w:val="24"/>
          <w:szCs w:val="24"/>
        </w:rPr>
        <w:t>Prevencija prevremenog porođaja</w:t>
      </w:r>
    </w:p>
    <w:p w:rsidR="003A6923" w:rsidRPr="00630D6E" w:rsidRDefault="003A6923" w:rsidP="00630D6E">
      <w:pPr>
        <w:spacing w:line="276" w:lineRule="auto"/>
        <w:jc w:val="both"/>
        <w:rPr>
          <w:rFonts w:cs="Times New Roman"/>
          <w:b/>
          <w:color w:val="FF0000"/>
          <w:sz w:val="24"/>
          <w:szCs w:val="24"/>
        </w:rPr>
      </w:pPr>
    </w:p>
    <w:p w:rsidR="003A6923" w:rsidRPr="00630D6E" w:rsidRDefault="003A6923" w:rsidP="00630D6E">
      <w:pPr>
        <w:spacing w:line="276" w:lineRule="auto"/>
        <w:jc w:val="both"/>
        <w:rPr>
          <w:rFonts w:cs="Times New Roman"/>
          <w:color w:val="000000" w:themeColor="text1"/>
          <w:sz w:val="24"/>
          <w:szCs w:val="24"/>
        </w:rPr>
      </w:pPr>
      <w:r w:rsidRPr="00630D6E">
        <w:rPr>
          <w:rFonts w:cs="Times New Roman"/>
          <w:color w:val="000000" w:themeColor="text1"/>
          <w:sz w:val="24"/>
          <w:szCs w:val="24"/>
        </w:rPr>
        <w:t>Preventivni koraci koji su prema SZO važni u smanjenju stope smrtnosti fetusa i drugih komplikacija prevremenog porođaja počinju sa zdravom trudnoćom. Kvalitetna briga pre, između i tokom trudnoća u najvećoj meri obezbeđuje pozitivno iskustvo trudno</w:t>
      </w:r>
      <w:r w:rsidR="008B72A4" w:rsidRPr="00630D6E">
        <w:rPr>
          <w:rFonts w:cs="Times New Roman"/>
          <w:color w:val="000000" w:themeColor="text1"/>
          <w:sz w:val="24"/>
          <w:szCs w:val="24"/>
        </w:rPr>
        <w:t>će. Ovo se pre svega odnosi na:</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Prestanak pušenja već pre trudnoće ili što ranije na samom početku trudnoće.</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Prestanak ko</w:t>
      </w:r>
      <w:r w:rsidR="008B72A4" w:rsidRPr="00630D6E">
        <w:rPr>
          <w:rFonts w:cs="Times New Roman"/>
          <w:color w:val="000000" w:themeColor="text1"/>
          <w:sz w:val="24"/>
          <w:szCs w:val="24"/>
        </w:rPr>
        <w:t>nzumiranja alkohola i narkotika</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Praćenje saveta o dobiljanju zdrave telesn</w:t>
      </w:r>
      <w:r w:rsidR="008B72A4" w:rsidRPr="00630D6E">
        <w:rPr>
          <w:rFonts w:cs="Times New Roman"/>
          <w:color w:val="000000" w:themeColor="text1"/>
          <w:sz w:val="24"/>
          <w:szCs w:val="24"/>
        </w:rPr>
        <w:t>e težine tokom trudnoće. Hraniti</w:t>
      </w:r>
      <w:r w:rsidRPr="00630D6E">
        <w:rPr>
          <w:rFonts w:cs="Times New Roman"/>
          <w:color w:val="000000" w:themeColor="text1"/>
          <w:sz w:val="24"/>
          <w:szCs w:val="24"/>
        </w:rPr>
        <w:t xml:space="preserve"> se zdravo i raznovrsno unoseći u organizam sve neophodne vitamine i minerale.</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 xml:space="preserve">Izbegavanje poslova na kojima </w:t>
      </w:r>
      <w:r w:rsidR="008B72A4" w:rsidRPr="00630D6E">
        <w:rPr>
          <w:rFonts w:cs="Times New Roman"/>
          <w:color w:val="000000" w:themeColor="text1"/>
          <w:sz w:val="24"/>
          <w:szCs w:val="24"/>
        </w:rPr>
        <w:t>se podiže</w:t>
      </w:r>
      <w:r w:rsidRPr="00630D6E">
        <w:rPr>
          <w:rFonts w:cs="Times New Roman"/>
          <w:color w:val="000000" w:themeColor="text1"/>
          <w:sz w:val="24"/>
          <w:szCs w:val="24"/>
        </w:rPr>
        <w:t xml:space="preserve"> nešto teško ili </w:t>
      </w:r>
      <w:r w:rsidR="008B72A4" w:rsidRPr="00630D6E">
        <w:rPr>
          <w:rFonts w:cs="Times New Roman"/>
          <w:color w:val="000000" w:themeColor="text1"/>
          <w:sz w:val="24"/>
          <w:szCs w:val="24"/>
        </w:rPr>
        <w:t>dugo stajanje</w:t>
      </w:r>
      <w:r w:rsidRPr="00630D6E">
        <w:rPr>
          <w:rFonts w:cs="Times New Roman"/>
          <w:color w:val="000000" w:themeColor="text1"/>
          <w:sz w:val="24"/>
          <w:szCs w:val="24"/>
        </w:rPr>
        <w:t xml:space="preserve"> na nogama.</w:t>
      </w:r>
    </w:p>
    <w:p w:rsidR="003A6923" w:rsidRPr="00630D6E" w:rsidRDefault="008B72A4"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Umanjenje stresa. Koristiti</w:t>
      </w:r>
      <w:r w:rsidR="003A6923" w:rsidRPr="00630D6E">
        <w:rPr>
          <w:rFonts w:cs="Times New Roman"/>
          <w:color w:val="000000" w:themeColor="text1"/>
          <w:sz w:val="24"/>
          <w:szCs w:val="24"/>
        </w:rPr>
        <w:t xml:space="preserve"> proverene tehnike relaksacije, vežbanje, ishranu i odmor.</w:t>
      </w:r>
    </w:p>
    <w:p w:rsidR="003A6923" w:rsidRPr="00630D6E" w:rsidRDefault="003A6923" w:rsidP="00630D6E">
      <w:pPr>
        <w:pStyle w:val="ListParagraph"/>
        <w:numPr>
          <w:ilvl w:val="0"/>
          <w:numId w:val="9"/>
        </w:numPr>
        <w:spacing w:line="276" w:lineRule="auto"/>
        <w:jc w:val="both"/>
        <w:rPr>
          <w:rFonts w:cs="Times New Roman"/>
          <w:color w:val="000000" w:themeColor="text1"/>
          <w:sz w:val="24"/>
          <w:szCs w:val="24"/>
        </w:rPr>
      </w:pPr>
      <w:r w:rsidRPr="00630D6E">
        <w:rPr>
          <w:rFonts w:cs="Times New Roman"/>
          <w:color w:val="000000" w:themeColor="text1"/>
          <w:sz w:val="24"/>
          <w:szCs w:val="24"/>
        </w:rPr>
        <w:t>Redovan odlazak na ultrazvučne i ostale prenatalne preglede, prema savetu doktora.</w:t>
      </w:r>
    </w:p>
    <w:p w:rsidR="003A6923" w:rsidRPr="00630D6E" w:rsidRDefault="003A6923" w:rsidP="00630D6E">
      <w:pPr>
        <w:spacing w:line="276" w:lineRule="auto"/>
        <w:jc w:val="both"/>
        <w:rPr>
          <w:rFonts w:cs="Times New Roman"/>
          <w:b/>
          <w:color w:val="FF0000"/>
          <w:sz w:val="24"/>
          <w:szCs w:val="24"/>
        </w:rPr>
      </w:pPr>
    </w:p>
    <w:p w:rsidR="00F37D4D" w:rsidRDefault="00F37D4D" w:rsidP="00630D6E">
      <w:pPr>
        <w:spacing w:line="276" w:lineRule="auto"/>
        <w:jc w:val="both"/>
        <w:rPr>
          <w:rFonts w:cs="Times New Roman"/>
          <w:b/>
          <w:color w:val="FF0000"/>
          <w:sz w:val="24"/>
          <w:szCs w:val="24"/>
        </w:rPr>
      </w:pPr>
    </w:p>
    <w:p w:rsidR="00F37D4D" w:rsidRDefault="00F37D4D" w:rsidP="00630D6E">
      <w:pPr>
        <w:spacing w:line="276" w:lineRule="auto"/>
        <w:jc w:val="both"/>
        <w:rPr>
          <w:rFonts w:cs="Times New Roman"/>
          <w:b/>
          <w:color w:val="FF0000"/>
          <w:sz w:val="24"/>
          <w:szCs w:val="24"/>
        </w:rPr>
      </w:pPr>
    </w:p>
    <w:p w:rsidR="00666A46" w:rsidRDefault="00666A46" w:rsidP="00630D6E">
      <w:pPr>
        <w:spacing w:line="276" w:lineRule="auto"/>
        <w:jc w:val="both"/>
        <w:rPr>
          <w:rFonts w:cs="Times New Roman"/>
          <w:b/>
          <w:color w:val="FF0000"/>
          <w:sz w:val="24"/>
          <w:szCs w:val="24"/>
        </w:rPr>
      </w:pPr>
    </w:p>
    <w:p w:rsidR="003A6923" w:rsidRDefault="003A6923" w:rsidP="00630D6E">
      <w:pPr>
        <w:spacing w:line="276" w:lineRule="auto"/>
        <w:jc w:val="both"/>
        <w:rPr>
          <w:rFonts w:cs="Times New Roman"/>
          <w:b/>
          <w:color w:val="FF0000"/>
          <w:sz w:val="24"/>
          <w:szCs w:val="24"/>
        </w:rPr>
      </w:pPr>
      <w:r w:rsidRPr="00630D6E">
        <w:rPr>
          <w:rFonts w:cs="Times New Roman"/>
          <w:b/>
          <w:color w:val="FF0000"/>
          <w:sz w:val="24"/>
          <w:szCs w:val="24"/>
        </w:rPr>
        <w:lastRenderedPageBreak/>
        <w:t>Tok porođaja</w:t>
      </w:r>
    </w:p>
    <w:p w:rsidR="00F37D4D" w:rsidRPr="00630D6E" w:rsidRDefault="00F37D4D" w:rsidP="00630D6E">
      <w:pPr>
        <w:spacing w:line="276" w:lineRule="auto"/>
        <w:jc w:val="both"/>
        <w:rPr>
          <w:rFonts w:cs="Times New Roman"/>
          <w:b/>
          <w:color w:val="FF0000"/>
          <w:sz w:val="24"/>
          <w:szCs w:val="24"/>
        </w:rPr>
      </w:pPr>
    </w:p>
    <w:p w:rsidR="008B72A4" w:rsidRPr="00630D6E" w:rsidRDefault="003A6923" w:rsidP="00630D6E">
      <w:pPr>
        <w:spacing w:line="276" w:lineRule="auto"/>
        <w:jc w:val="both"/>
        <w:rPr>
          <w:rFonts w:cs="Times New Roman"/>
          <w:sz w:val="24"/>
          <w:szCs w:val="24"/>
        </w:rPr>
      </w:pPr>
      <w:r w:rsidRPr="00630D6E">
        <w:rPr>
          <w:rFonts w:cs="Times New Roman"/>
          <w:sz w:val="24"/>
          <w:szCs w:val="24"/>
        </w:rPr>
        <w:t>Prevremeni porođaj teče kao normalan, vremenski donesen porođaj. Može biti malo sporiji zbog slabijih kontrakcija ili brži zato što je beba manja. Nedonoščad veoma lako podležu opasnom delovanju lekova koji se koriste tokom porođaja. Simptomi su različiti, nekada ih i nema, mada su najčešći: pojačana vaginalna sekrecija, bilo da je sluzava ili krvava (čak i blago prebojen sekret crveno može biti značajan), vaginalno krvarenje, bilo da je samo tačkasto ili obilnije, bol u donjem delu trbuha, grčevitog tipa, ili postojanje redovnih kontrakcija ( više od 4 za sat vremena), osećaj da beba pritiska na dole, bol u krstima.</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 xml:space="preserve">Prevremene bebe se mogu roditi veoma brzo. Obično se rađaju prirodnim (vaginalnim) putem. Ponekad će doktor savetovati da se beba rodi carskim rezom. </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U zavisnosti od porodilišta i stanja, beba će odmah nakon rođenja biti smeštena u Neonatalnu jedinicu intenzivne nege u porodilištu ili se prevozi u Institut za neonatologiju.</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Medicinski tim Neonatalne jedinice je prisutan na rođenju, a čim se rodi, bebi se pruža trenutna pomoć. Ovaj tim pomaže da se beba brzo zbrine: utopljava bebu, pomaže joj da diše sa maskom sa kiseonikom ili tubusom i po potrebi daje lekove.</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Bebama kojima je to potrebno biće pružena prva pomoć kroz KPR ili injekciju adrenalina.</w:t>
      </w:r>
    </w:p>
    <w:p w:rsidR="008B72A4" w:rsidRPr="00630D6E" w:rsidRDefault="008B72A4" w:rsidP="00630D6E">
      <w:pPr>
        <w:spacing w:line="276" w:lineRule="auto"/>
        <w:jc w:val="both"/>
        <w:rPr>
          <w:rFonts w:cs="Times New Roman"/>
          <w:sz w:val="24"/>
          <w:szCs w:val="24"/>
        </w:rPr>
      </w:pPr>
      <w:r w:rsidRPr="00630D6E">
        <w:rPr>
          <w:rFonts w:cs="Times New Roman"/>
          <w:sz w:val="24"/>
          <w:szCs w:val="24"/>
        </w:rPr>
        <w:t>Kada se stabilizuje, beba će biti preneta na intenzivnu negu ili Institut za neonatologiju.</w:t>
      </w:r>
    </w:p>
    <w:p w:rsidR="003A6923" w:rsidRPr="00630D6E" w:rsidRDefault="003A6923" w:rsidP="00630D6E">
      <w:pPr>
        <w:spacing w:line="276" w:lineRule="auto"/>
        <w:jc w:val="both"/>
        <w:rPr>
          <w:rFonts w:cs="Times New Roman"/>
          <w:b/>
          <w:color w:val="C00000"/>
          <w:sz w:val="24"/>
          <w:szCs w:val="24"/>
        </w:rPr>
      </w:pPr>
    </w:p>
    <w:p w:rsidR="004746A2" w:rsidRPr="00630D6E" w:rsidRDefault="004746A2" w:rsidP="00630D6E">
      <w:pPr>
        <w:spacing w:line="276" w:lineRule="auto"/>
        <w:jc w:val="both"/>
        <w:rPr>
          <w:rFonts w:cs="Times New Roman"/>
          <w:b/>
          <w:color w:val="C00000"/>
          <w:sz w:val="24"/>
          <w:szCs w:val="24"/>
        </w:rPr>
      </w:pPr>
      <w:r w:rsidRPr="00630D6E">
        <w:rPr>
          <w:rFonts w:cs="Times New Roman"/>
          <w:b/>
          <w:color w:val="C00000"/>
          <w:sz w:val="24"/>
          <w:szCs w:val="24"/>
        </w:rPr>
        <w:t>Prenatalni skrining</w:t>
      </w:r>
    </w:p>
    <w:p w:rsidR="004746A2" w:rsidRPr="00630D6E" w:rsidRDefault="004746A2" w:rsidP="00630D6E">
      <w:pPr>
        <w:spacing w:line="276" w:lineRule="auto"/>
        <w:jc w:val="both"/>
        <w:rPr>
          <w:rFonts w:cs="Times New Roman"/>
          <w:b/>
          <w:color w:val="FF0000"/>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U savremenoj medicinskoj praksi s</w:t>
      </w:r>
      <w:r w:rsidR="00085B2C" w:rsidRPr="00630D6E">
        <w:rPr>
          <w:rFonts w:cs="Times New Roman"/>
          <w:sz w:val="24"/>
          <w:szCs w:val="24"/>
        </w:rPr>
        <w:t>ve je izraž</w:t>
      </w:r>
      <w:r w:rsidRPr="00630D6E">
        <w:rPr>
          <w:rFonts w:cs="Times New Roman"/>
          <w:sz w:val="24"/>
          <w:szCs w:val="24"/>
        </w:rPr>
        <w:t>enija potreba za uvođenjem skrininga.</w:t>
      </w:r>
      <w:r w:rsidR="00916169">
        <w:rPr>
          <w:rFonts w:cs="Times New Roman"/>
          <w:sz w:val="24"/>
          <w:szCs w:val="24"/>
        </w:rPr>
        <w:t xml:space="preserve"> </w:t>
      </w:r>
      <w:r w:rsidRPr="00630D6E">
        <w:rPr>
          <w:rFonts w:cs="Times New Roman"/>
          <w:sz w:val="24"/>
          <w:szCs w:val="24"/>
        </w:rPr>
        <w:t>Skrining je neinvazivni test za identifikaciju i eliminaciju ispitanika koji nisu zahvaćeni određenim kliniĉkim entitetom,tj. onih koji su pod značajnim rizikom za pojavu bolesti.</w:t>
      </w:r>
    </w:p>
    <w:p w:rsidR="00CE3DC0" w:rsidRPr="00630D6E" w:rsidRDefault="00CE3DC0" w:rsidP="00630D6E">
      <w:pPr>
        <w:spacing w:line="276" w:lineRule="auto"/>
        <w:jc w:val="both"/>
        <w:rPr>
          <w:rFonts w:cs="Times New Roman"/>
          <w:sz w:val="24"/>
          <w:szCs w:val="24"/>
        </w:rPr>
      </w:pPr>
    </w:p>
    <w:p w:rsidR="006C15EC" w:rsidRPr="00630D6E" w:rsidRDefault="004746A2" w:rsidP="00630D6E">
      <w:pPr>
        <w:spacing w:line="276" w:lineRule="auto"/>
        <w:jc w:val="both"/>
        <w:rPr>
          <w:rFonts w:cs="Times New Roman"/>
          <w:sz w:val="24"/>
          <w:szCs w:val="24"/>
        </w:rPr>
      </w:pPr>
      <w:r w:rsidRPr="00630D6E">
        <w:rPr>
          <w:rFonts w:cs="Times New Roman"/>
          <w:sz w:val="24"/>
          <w:szCs w:val="24"/>
        </w:rPr>
        <w:t>Skrining u trudnoći podrazumeva identifikaciju potenc</w:t>
      </w:r>
      <w:r w:rsidR="00661191" w:rsidRPr="00630D6E">
        <w:rPr>
          <w:rFonts w:cs="Times New Roman"/>
          <w:sz w:val="24"/>
          <w:szCs w:val="24"/>
        </w:rPr>
        <w:t xml:space="preserve">ijalnih fetalnih poremećaja, uz </w:t>
      </w:r>
      <w:r w:rsidR="00F55F7B" w:rsidRPr="00630D6E">
        <w:rPr>
          <w:rFonts w:cs="Times New Roman"/>
          <w:sz w:val="24"/>
          <w:szCs w:val="24"/>
        </w:rPr>
        <w:t>obavezno poštovanje etičkih nač</w:t>
      </w:r>
      <w:r w:rsidRPr="00630D6E">
        <w:rPr>
          <w:rFonts w:cs="Times New Roman"/>
          <w:sz w:val="24"/>
          <w:szCs w:val="24"/>
        </w:rPr>
        <w:t>ela, dobre infor</w:t>
      </w:r>
      <w:r w:rsidR="00661191" w:rsidRPr="00630D6E">
        <w:rPr>
          <w:rFonts w:cs="Times New Roman"/>
          <w:sz w:val="24"/>
          <w:szCs w:val="24"/>
        </w:rPr>
        <w:t xml:space="preserve">misanosti roditelja i dobijanje </w:t>
      </w:r>
      <w:r w:rsidRPr="00630D6E">
        <w:rPr>
          <w:rFonts w:cs="Times New Roman"/>
          <w:sz w:val="24"/>
          <w:szCs w:val="24"/>
        </w:rPr>
        <w:t>informisanog pristanka za ispitivanje. Rodit</w:t>
      </w:r>
      <w:r w:rsidR="00F55F7B" w:rsidRPr="00630D6E">
        <w:rPr>
          <w:rFonts w:cs="Times New Roman"/>
          <w:sz w:val="24"/>
          <w:szCs w:val="24"/>
        </w:rPr>
        <w:t>eljima kao uč</w:t>
      </w:r>
      <w:r w:rsidR="00661191" w:rsidRPr="00630D6E">
        <w:rPr>
          <w:rFonts w:cs="Times New Roman"/>
          <w:sz w:val="24"/>
          <w:szCs w:val="24"/>
        </w:rPr>
        <w:t xml:space="preserve">esnicima skrininga </w:t>
      </w:r>
      <w:r w:rsidRPr="00630D6E">
        <w:rPr>
          <w:rFonts w:cs="Times New Roman"/>
          <w:sz w:val="24"/>
          <w:szCs w:val="24"/>
        </w:rPr>
        <w:t>potrebno je detaljno objasniti svrhu, dobijene rezulta</w:t>
      </w:r>
      <w:r w:rsidR="00661191" w:rsidRPr="00630D6E">
        <w:rPr>
          <w:rFonts w:cs="Times New Roman"/>
          <w:sz w:val="24"/>
          <w:szCs w:val="24"/>
        </w:rPr>
        <w:t xml:space="preserve">te, kao i eventualnu potrebu za </w:t>
      </w:r>
      <w:r w:rsidRPr="00630D6E">
        <w:rPr>
          <w:rFonts w:cs="Times New Roman"/>
          <w:sz w:val="24"/>
          <w:szCs w:val="24"/>
        </w:rPr>
        <w:t>daljim dijagnostičkim procedurama nakon dobijenih rezultata.</w:t>
      </w:r>
    </w:p>
    <w:p w:rsidR="00CE3DC0" w:rsidRPr="00630D6E" w:rsidRDefault="00CE3DC0" w:rsidP="00630D6E">
      <w:pPr>
        <w:spacing w:line="276" w:lineRule="auto"/>
        <w:jc w:val="both"/>
        <w:rPr>
          <w:rFonts w:cs="Times New Roman"/>
          <w:sz w:val="24"/>
          <w:szCs w:val="24"/>
        </w:rPr>
      </w:pPr>
    </w:p>
    <w:p w:rsidR="004746A2" w:rsidRPr="00630D6E" w:rsidRDefault="00CE3DC0" w:rsidP="00630D6E">
      <w:pPr>
        <w:spacing w:line="276" w:lineRule="auto"/>
        <w:jc w:val="both"/>
        <w:rPr>
          <w:rFonts w:cs="Times New Roman"/>
          <w:sz w:val="24"/>
          <w:szCs w:val="24"/>
        </w:rPr>
      </w:pPr>
      <w:r w:rsidRPr="00630D6E">
        <w:rPr>
          <w:rFonts w:cs="Times New Roman"/>
          <w:sz w:val="24"/>
          <w:szCs w:val="24"/>
        </w:rPr>
        <w:t>Rezultati istraž</w:t>
      </w:r>
      <w:r w:rsidR="00C4227E" w:rsidRPr="00630D6E">
        <w:rPr>
          <w:rFonts w:cs="Times New Roman"/>
          <w:sz w:val="24"/>
          <w:szCs w:val="24"/>
        </w:rPr>
        <w:t>ivanja velike multicentrič</w:t>
      </w:r>
      <w:r w:rsidR="004746A2" w:rsidRPr="00630D6E">
        <w:rPr>
          <w:rFonts w:cs="Times New Roman"/>
          <w:sz w:val="24"/>
          <w:szCs w:val="24"/>
        </w:rPr>
        <w:t xml:space="preserve">ne </w:t>
      </w:r>
      <w:r w:rsidR="00661191" w:rsidRPr="00630D6E">
        <w:rPr>
          <w:rFonts w:cs="Times New Roman"/>
          <w:sz w:val="24"/>
          <w:szCs w:val="24"/>
        </w:rPr>
        <w:t xml:space="preserve">SURUSS studije (Serum Urine and </w:t>
      </w:r>
      <w:r w:rsidR="004746A2" w:rsidRPr="00630D6E">
        <w:rPr>
          <w:rFonts w:cs="Times New Roman"/>
          <w:sz w:val="24"/>
          <w:szCs w:val="24"/>
        </w:rPr>
        <w:t>Ultrasound Screening Study -SURUSS), koja je ob</w:t>
      </w:r>
      <w:r w:rsidR="00661191" w:rsidRPr="00630D6E">
        <w:rPr>
          <w:rFonts w:cs="Times New Roman"/>
          <w:sz w:val="24"/>
          <w:szCs w:val="24"/>
        </w:rPr>
        <w:t xml:space="preserve">uhvatila preko 45.000 trudnica, </w:t>
      </w:r>
      <w:r w:rsidR="00F55F7B" w:rsidRPr="00630D6E">
        <w:rPr>
          <w:rFonts w:cs="Times New Roman"/>
          <w:sz w:val="24"/>
          <w:szCs w:val="24"/>
        </w:rPr>
        <w:t>ukazuju na važnost i obavezu izvođ</w:t>
      </w:r>
      <w:r w:rsidR="004746A2" w:rsidRPr="00630D6E">
        <w:rPr>
          <w:rFonts w:cs="Times New Roman"/>
          <w:sz w:val="24"/>
          <w:szCs w:val="24"/>
        </w:rPr>
        <w:t>enja kombinovanog skrininga prvog trimestra za sve trudnice, dok za t</w:t>
      </w:r>
      <w:r w:rsidR="00F55F7B" w:rsidRPr="00630D6E">
        <w:rPr>
          <w:rFonts w:cs="Times New Roman"/>
          <w:sz w:val="24"/>
          <w:szCs w:val="24"/>
        </w:rPr>
        <w:t>rudnice koje se ne jave u nadlež</w:t>
      </w:r>
      <w:r w:rsidR="004746A2" w:rsidRPr="00630D6E">
        <w:rPr>
          <w:rFonts w:cs="Times New Roman"/>
          <w:sz w:val="24"/>
          <w:szCs w:val="24"/>
        </w:rPr>
        <w:t xml:space="preserve">nu ustanovu tercijarnog tipa tokom prvog trimestra, savetuje se skrining drugog trimestra u periodu od 14. do 20. </w:t>
      </w:r>
      <w:r w:rsidR="00661191" w:rsidRPr="00630D6E">
        <w:rPr>
          <w:rFonts w:cs="Times New Roman"/>
          <w:sz w:val="24"/>
          <w:szCs w:val="24"/>
        </w:rPr>
        <w:t>n</w:t>
      </w:r>
      <w:r w:rsidR="004746A2" w:rsidRPr="00630D6E">
        <w:rPr>
          <w:rFonts w:cs="Times New Roman"/>
          <w:sz w:val="24"/>
          <w:szCs w:val="24"/>
        </w:rPr>
        <w:t>edelje trudnoće, najbolje Quadriple test.</w:t>
      </w:r>
    </w:p>
    <w:p w:rsidR="003A6923" w:rsidRPr="00630D6E" w:rsidRDefault="003A6923" w:rsidP="00630D6E">
      <w:pPr>
        <w:spacing w:line="276" w:lineRule="auto"/>
        <w:jc w:val="both"/>
        <w:rPr>
          <w:rFonts w:cs="Times New Roman"/>
          <w:sz w:val="24"/>
          <w:szCs w:val="24"/>
        </w:rPr>
      </w:pPr>
    </w:p>
    <w:p w:rsidR="00F37D4D" w:rsidRDefault="00F37D4D" w:rsidP="00630D6E">
      <w:pPr>
        <w:spacing w:line="276" w:lineRule="auto"/>
        <w:jc w:val="both"/>
        <w:rPr>
          <w:rFonts w:cs="Times New Roman"/>
          <w:b/>
          <w:color w:val="C00000"/>
          <w:sz w:val="24"/>
          <w:szCs w:val="24"/>
        </w:rPr>
      </w:pPr>
    </w:p>
    <w:p w:rsidR="00F37D4D" w:rsidRDefault="00F37D4D" w:rsidP="00630D6E">
      <w:pPr>
        <w:spacing w:line="276" w:lineRule="auto"/>
        <w:jc w:val="both"/>
        <w:rPr>
          <w:rFonts w:cs="Times New Roman"/>
          <w:b/>
          <w:color w:val="C00000"/>
          <w:sz w:val="24"/>
          <w:szCs w:val="24"/>
        </w:rPr>
      </w:pPr>
    </w:p>
    <w:p w:rsidR="00F37D4D" w:rsidRDefault="00F37D4D" w:rsidP="00630D6E">
      <w:pPr>
        <w:spacing w:line="276" w:lineRule="auto"/>
        <w:jc w:val="both"/>
        <w:rPr>
          <w:rFonts w:cs="Times New Roman"/>
          <w:b/>
          <w:color w:val="C00000"/>
          <w:sz w:val="24"/>
          <w:szCs w:val="24"/>
        </w:rPr>
      </w:pPr>
    </w:p>
    <w:p w:rsidR="003A6923" w:rsidRDefault="003A6923" w:rsidP="00630D6E">
      <w:pPr>
        <w:spacing w:line="276" w:lineRule="auto"/>
        <w:jc w:val="both"/>
        <w:rPr>
          <w:rFonts w:cs="Times New Roman"/>
          <w:b/>
          <w:color w:val="C00000"/>
          <w:sz w:val="24"/>
          <w:szCs w:val="24"/>
        </w:rPr>
      </w:pPr>
      <w:r w:rsidRPr="00630D6E">
        <w:rPr>
          <w:rFonts w:cs="Times New Roman"/>
          <w:b/>
          <w:color w:val="C00000"/>
          <w:sz w:val="24"/>
          <w:szCs w:val="24"/>
        </w:rPr>
        <w:lastRenderedPageBreak/>
        <w:t>Dijagnoza</w:t>
      </w:r>
    </w:p>
    <w:p w:rsidR="00F37D4D" w:rsidRPr="00630D6E" w:rsidRDefault="00F37D4D" w:rsidP="00630D6E">
      <w:pPr>
        <w:spacing w:line="276" w:lineRule="auto"/>
        <w:jc w:val="both"/>
        <w:rPr>
          <w:rFonts w:cs="Times New Roman"/>
          <w:b/>
          <w:color w:val="C00000"/>
          <w:sz w:val="24"/>
          <w:szCs w:val="24"/>
        </w:rPr>
      </w:pPr>
    </w:p>
    <w:p w:rsidR="003A6923" w:rsidRPr="00630D6E" w:rsidRDefault="003A6923" w:rsidP="00630D6E">
      <w:pPr>
        <w:spacing w:line="276" w:lineRule="auto"/>
        <w:jc w:val="both"/>
        <w:rPr>
          <w:rFonts w:cs="Times New Roman"/>
          <w:sz w:val="24"/>
          <w:szCs w:val="24"/>
        </w:rPr>
      </w:pPr>
      <w:r w:rsidRPr="00630D6E">
        <w:rPr>
          <w:rFonts w:cs="Times New Roman"/>
          <w:sz w:val="24"/>
          <w:szCs w:val="24"/>
        </w:rPr>
        <w:t>Što ranije uočimo simptome prevremenog porođaja, to ćemo imati veće šanse da sprečimo rađanje deteta nespremnog za život van organizma majke. Smatra se da je prevremeni porođaj započeo ukoliko možemo da dokažemo bar 4 kontrakcije (grčenja mišića materice) za 20 minuta, ili 8 za 60 minuta, koje su praćene sa prevremenim prskanjem vodenjaka, skraćenjem grlića materice za polovinu, ili njegovim širenjem. Pored uzimanja detaljnih podataka o postojećim tegobama, činjenicama o poslednjoj menstruaciji, terminu porođaja, dosadašnjim bolestima i alergijama, uzimaju se laboratorijski nalazi mokraće i krvi.</w:t>
      </w:r>
    </w:p>
    <w:p w:rsidR="004746A2" w:rsidRPr="00630D6E" w:rsidRDefault="003A6923" w:rsidP="00630D6E">
      <w:pPr>
        <w:spacing w:line="276" w:lineRule="auto"/>
        <w:jc w:val="both"/>
        <w:rPr>
          <w:rFonts w:cs="Times New Roman"/>
          <w:sz w:val="24"/>
          <w:szCs w:val="24"/>
        </w:rPr>
      </w:pPr>
      <w:r w:rsidRPr="00630D6E">
        <w:rPr>
          <w:rFonts w:cs="Times New Roman"/>
          <w:sz w:val="24"/>
          <w:szCs w:val="24"/>
        </w:rPr>
        <w:t>Nastavlja se sa vaginalnim pregledom, u toku koga se uzima materijal za bakteriološku analizu sekreta. U slučaju prevremenog prskanja vodenjaka izbegava se manuelni pregled. Načini se i ultrazvučni pregled koji će pružiti informacije o starosti trudnoće, zdravlju bebe, lokalizaciji posteljice, količini plodove vode i dužini grlića.</w:t>
      </w:r>
    </w:p>
    <w:p w:rsidR="00CE3DC0" w:rsidRPr="00630D6E" w:rsidRDefault="00CE3DC0" w:rsidP="00630D6E">
      <w:pPr>
        <w:spacing w:line="276" w:lineRule="auto"/>
        <w:jc w:val="both"/>
        <w:rPr>
          <w:rFonts w:cs="Times New Roman"/>
          <w:b/>
          <w:color w:val="FF0000"/>
          <w:sz w:val="24"/>
          <w:szCs w:val="24"/>
        </w:rPr>
      </w:pPr>
    </w:p>
    <w:p w:rsidR="004746A2" w:rsidRPr="00630D6E" w:rsidRDefault="004746A2" w:rsidP="00630D6E">
      <w:pPr>
        <w:spacing w:line="276" w:lineRule="auto"/>
        <w:jc w:val="both"/>
        <w:rPr>
          <w:rFonts w:cs="Times New Roman"/>
          <w:b/>
          <w:color w:val="FF0000"/>
          <w:sz w:val="24"/>
          <w:szCs w:val="24"/>
        </w:rPr>
      </w:pPr>
      <w:r w:rsidRPr="00630D6E">
        <w:rPr>
          <w:rFonts w:cs="Times New Roman"/>
          <w:b/>
          <w:color w:val="FF0000"/>
          <w:sz w:val="24"/>
          <w:szCs w:val="24"/>
        </w:rPr>
        <w:t>Biohemijski markeri i fetomaternalne komplikacije trudnoće</w:t>
      </w:r>
    </w:p>
    <w:p w:rsidR="004746A2" w:rsidRPr="00630D6E" w:rsidRDefault="004746A2" w:rsidP="00630D6E">
      <w:pPr>
        <w:spacing w:line="276" w:lineRule="auto"/>
        <w:jc w:val="both"/>
        <w:rPr>
          <w:rFonts w:cs="Times New Roman"/>
          <w:b/>
          <w:color w:val="FF0000"/>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 xml:space="preserve">U svakodnevnoj </w:t>
      </w:r>
      <w:r w:rsidR="00E2454E">
        <w:rPr>
          <w:rFonts w:cs="Times New Roman"/>
          <w:sz w:val="24"/>
          <w:szCs w:val="24"/>
        </w:rPr>
        <w:t>kliniĉkoj praksi, kao što je reč</w:t>
      </w:r>
      <w:r w:rsidRPr="00630D6E">
        <w:rPr>
          <w:rFonts w:cs="Times New Roman"/>
          <w:sz w:val="24"/>
          <w:szCs w:val="24"/>
        </w:rPr>
        <w:t>e</w:t>
      </w:r>
      <w:r w:rsidR="00661191" w:rsidRPr="00630D6E">
        <w:rPr>
          <w:rFonts w:cs="Times New Roman"/>
          <w:sz w:val="24"/>
          <w:szCs w:val="24"/>
        </w:rPr>
        <w:t xml:space="preserve">no, veoma uspešno se primenjuje  </w:t>
      </w:r>
      <w:r w:rsidRPr="00630D6E">
        <w:rPr>
          <w:rFonts w:cs="Times New Roman"/>
          <w:sz w:val="24"/>
          <w:szCs w:val="24"/>
        </w:rPr>
        <w:t>skrining prvog i drugog trimestra trudnoće u otkriva</w:t>
      </w:r>
      <w:r w:rsidR="00661191" w:rsidRPr="00630D6E">
        <w:rPr>
          <w:rFonts w:cs="Times New Roman"/>
          <w:sz w:val="24"/>
          <w:szCs w:val="24"/>
        </w:rPr>
        <w:t xml:space="preserve">nju fetalnih anomalija, najviše </w:t>
      </w:r>
      <w:r w:rsidRPr="00630D6E">
        <w:rPr>
          <w:rFonts w:cs="Times New Roman"/>
          <w:sz w:val="24"/>
          <w:szCs w:val="24"/>
        </w:rPr>
        <w:t>hromozomopatija. U cilju selekcije pacijentkinja za prenatalnu invazivnu dijagnostiku, primenjuje se jednostavan neinvazivan biohe</w:t>
      </w:r>
      <w:r w:rsidR="008A2F89">
        <w:rPr>
          <w:rFonts w:cs="Times New Roman"/>
          <w:sz w:val="24"/>
          <w:szCs w:val="24"/>
        </w:rPr>
        <w:t>mijski i ultrasonografski, tj. k</w:t>
      </w:r>
      <w:r w:rsidRPr="00630D6E">
        <w:rPr>
          <w:rFonts w:cs="Times New Roman"/>
          <w:sz w:val="24"/>
          <w:szCs w:val="24"/>
        </w:rPr>
        <w:t>ombinovani skrining. Iz rezultata biohemijskog skrininga mogu se dobiti, ne samo informacije o riziku za defekt neuralne tube i hromozomopatije, već i o riziku od nepovoljnog fetomaternalnog ishoda.</w:t>
      </w:r>
    </w:p>
    <w:p w:rsidR="00CE3DC0" w:rsidRPr="00630D6E" w:rsidRDefault="00CE3DC0" w:rsidP="00630D6E">
      <w:pPr>
        <w:spacing w:line="276" w:lineRule="auto"/>
        <w:jc w:val="both"/>
        <w:rPr>
          <w:rFonts w:cs="Times New Roman"/>
          <w:sz w:val="24"/>
          <w:szCs w:val="24"/>
        </w:rPr>
      </w:pPr>
    </w:p>
    <w:p w:rsidR="00CE3DC0" w:rsidRPr="00630D6E" w:rsidRDefault="00661191" w:rsidP="00630D6E">
      <w:pPr>
        <w:spacing w:line="276" w:lineRule="auto"/>
        <w:jc w:val="both"/>
        <w:rPr>
          <w:rFonts w:cs="Times New Roman"/>
          <w:b/>
          <w:sz w:val="24"/>
          <w:szCs w:val="24"/>
        </w:rPr>
      </w:pPr>
      <w:r w:rsidRPr="00630D6E">
        <w:rPr>
          <w:rFonts w:cs="Times New Roman"/>
          <w:b/>
          <w:sz w:val="24"/>
          <w:szCs w:val="24"/>
        </w:rPr>
        <w:t>Kako se izrač</w:t>
      </w:r>
      <w:r w:rsidR="004746A2" w:rsidRPr="00630D6E">
        <w:rPr>
          <w:rFonts w:cs="Times New Roman"/>
          <w:b/>
          <w:sz w:val="24"/>
          <w:szCs w:val="24"/>
        </w:rPr>
        <w:t>unava rizik?</w:t>
      </w:r>
    </w:p>
    <w:p w:rsidR="00CE3DC0" w:rsidRPr="00630D6E" w:rsidRDefault="00CE3DC0" w:rsidP="00630D6E">
      <w:pPr>
        <w:spacing w:line="276" w:lineRule="auto"/>
        <w:jc w:val="both"/>
        <w:rPr>
          <w:rFonts w:cs="Times New Roman"/>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Standardizovane vrednosti ovih hormona u trudnoći su</w:t>
      </w:r>
      <w:r w:rsidR="00E43651" w:rsidRPr="00630D6E">
        <w:rPr>
          <w:rFonts w:cs="Times New Roman"/>
          <w:sz w:val="24"/>
          <w:szCs w:val="24"/>
        </w:rPr>
        <w:t xml:space="preserve"> definisane za određ</w:t>
      </w:r>
      <w:r w:rsidRPr="00630D6E">
        <w:rPr>
          <w:rFonts w:cs="Times New Roman"/>
          <w:sz w:val="24"/>
          <w:szCs w:val="24"/>
        </w:rPr>
        <w:t>enu populaciju i datu gestacijsku nedelju. Medijana je srednja</w:t>
      </w:r>
      <w:r w:rsidR="00007C5A" w:rsidRPr="00630D6E">
        <w:rPr>
          <w:rFonts w:cs="Times New Roman"/>
          <w:sz w:val="24"/>
          <w:szCs w:val="24"/>
        </w:rPr>
        <w:t xml:space="preserve"> </w:t>
      </w:r>
      <w:r w:rsidRPr="00630D6E">
        <w:rPr>
          <w:rFonts w:cs="Times New Roman"/>
          <w:sz w:val="24"/>
          <w:szCs w:val="24"/>
        </w:rPr>
        <w:t xml:space="preserve">vrednost u distribuciji svih testiranih pacijentkinja u istoj laboratoriji. Medijana je tako predstavljena da je polovina rezultata ispitanica ispod ove vrednosti a polovina iznad. </w:t>
      </w:r>
      <w:r w:rsidR="00CE3DC0" w:rsidRPr="00630D6E">
        <w:rPr>
          <w:rFonts w:cs="Times New Roman"/>
          <w:sz w:val="24"/>
          <w:szCs w:val="24"/>
        </w:rPr>
        <w:t>Medijana</w:t>
      </w:r>
      <w:r w:rsidRPr="00630D6E">
        <w:rPr>
          <w:rFonts w:cs="Times New Roman"/>
          <w:sz w:val="24"/>
          <w:szCs w:val="24"/>
        </w:rPr>
        <w:t xml:space="preserve"> ima vredno</w:t>
      </w:r>
      <w:r w:rsidR="008A2F89">
        <w:rPr>
          <w:rFonts w:cs="Times New Roman"/>
          <w:sz w:val="24"/>
          <w:szCs w:val="24"/>
        </w:rPr>
        <w:t>st 1. Vrednost medijane je izrač</w:t>
      </w:r>
      <w:r w:rsidRPr="00630D6E">
        <w:rPr>
          <w:rFonts w:cs="Times New Roman"/>
          <w:sz w:val="24"/>
          <w:szCs w:val="24"/>
        </w:rPr>
        <w:t>unata za svaki marker prvog i drugog trimestra. Odst</w:t>
      </w:r>
      <w:r w:rsidR="008A2F89">
        <w:rPr>
          <w:rFonts w:cs="Times New Roman"/>
          <w:sz w:val="24"/>
          <w:szCs w:val="24"/>
        </w:rPr>
        <w:t>upanja od ove vrednosti se označ</w:t>
      </w:r>
      <w:r w:rsidRPr="00630D6E">
        <w:rPr>
          <w:rFonts w:cs="Times New Roman"/>
          <w:sz w:val="24"/>
          <w:szCs w:val="24"/>
        </w:rPr>
        <w:t>avaju kao „umnošci medijane“-/multiple of median-MoM/, i znaĉajni su pokazatelji za kontrolu trudnoće. Ukol</w:t>
      </w:r>
      <w:r w:rsidR="00007C5A" w:rsidRPr="00630D6E">
        <w:rPr>
          <w:rFonts w:cs="Times New Roman"/>
          <w:sz w:val="24"/>
          <w:szCs w:val="24"/>
        </w:rPr>
        <w:t>iko je vrednost MoM- a 2 to znač</w:t>
      </w:r>
      <w:r w:rsidRPr="00630D6E">
        <w:rPr>
          <w:rFonts w:cs="Times New Roman"/>
          <w:sz w:val="24"/>
          <w:szCs w:val="24"/>
        </w:rPr>
        <w:t>i da postoji duplo veći rizik za pojavu nekog od poremećaja u odnosu na trudnoću bez rizika.</w:t>
      </w:r>
    </w:p>
    <w:p w:rsidR="00CE3DC0" w:rsidRPr="00630D6E" w:rsidRDefault="00CE3DC0" w:rsidP="00630D6E">
      <w:pPr>
        <w:spacing w:line="276" w:lineRule="auto"/>
        <w:jc w:val="both"/>
        <w:rPr>
          <w:rFonts w:cs="Times New Roman"/>
          <w:sz w:val="24"/>
          <w:szCs w:val="24"/>
        </w:rPr>
      </w:pPr>
    </w:p>
    <w:p w:rsidR="004746A2" w:rsidRPr="00630D6E" w:rsidRDefault="004746A2" w:rsidP="00630D6E">
      <w:pPr>
        <w:spacing w:line="276" w:lineRule="auto"/>
        <w:jc w:val="both"/>
        <w:rPr>
          <w:rFonts w:cs="Times New Roman"/>
          <w:sz w:val="24"/>
          <w:szCs w:val="24"/>
        </w:rPr>
      </w:pPr>
      <w:r w:rsidRPr="00630D6E">
        <w:rPr>
          <w:rFonts w:cs="Times New Roman"/>
          <w:sz w:val="24"/>
          <w:szCs w:val="24"/>
        </w:rPr>
        <w:t>Vrednosti MoM-a za sv</w:t>
      </w:r>
      <w:r w:rsidR="00CE3DC0" w:rsidRPr="00630D6E">
        <w:rPr>
          <w:rFonts w:cs="Times New Roman"/>
          <w:sz w:val="24"/>
          <w:szCs w:val="24"/>
        </w:rPr>
        <w:t>aki biohemijski marker se grafič</w:t>
      </w:r>
      <w:r w:rsidRPr="00630D6E">
        <w:rPr>
          <w:rFonts w:cs="Times New Roman"/>
          <w:sz w:val="24"/>
          <w:szCs w:val="24"/>
        </w:rPr>
        <w:t>ki prikazuj</w:t>
      </w:r>
      <w:r w:rsidR="00E43651" w:rsidRPr="00630D6E">
        <w:rPr>
          <w:rFonts w:cs="Times New Roman"/>
          <w:sz w:val="24"/>
          <w:szCs w:val="24"/>
        </w:rPr>
        <w:t xml:space="preserve">u Gaussovom </w:t>
      </w:r>
      <w:r w:rsidR="00CE3DC0" w:rsidRPr="00630D6E">
        <w:rPr>
          <w:rFonts w:cs="Times New Roman"/>
          <w:sz w:val="24"/>
          <w:szCs w:val="24"/>
        </w:rPr>
        <w:t>distribucijom gde se uoč</w:t>
      </w:r>
      <w:r w:rsidRPr="00630D6E">
        <w:rPr>
          <w:rFonts w:cs="Times New Roman"/>
          <w:sz w:val="24"/>
          <w:szCs w:val="24"/>
        </w:rPr>
        <w:t>ava verovatnoća pojavljivanja p</w:t>
      </w:r>
      <w:r w:rsidR="00E43651" w:rsidRPr="00630D6E">
        <w:rPr>
          <w:rFonts w:cs="Times New Roman"/>
          <w:sz w:val="24"/>
          <w:szCs w:val="24"/>
        </w:rPr>
        <w:t xml:space="preserve">atološkog supstrata u odnosu </w:t>
      </w:r>
      <w:r w:rsidRPr="00630D6E">
        <w:rPr>
          <w:rFonts w:cs="Times New Roman"/>
          <w:sz w:val="24"/>
          <w:szCs w:val="24"/>
        </w:rPr>
        <w:t>na pravu liniju tj. trudnoće pod rizikom i trudnoće bez rizika</w:t>
      </w:r>
      <w:r w:rsidR="00CE3DC0" w:rsidRPr="00630D6E">
        <w:rPr>
          <w:rFonts w:cs="Times New Roman"/>
          <w:sz w:val="24"/>
          <w:szCs w:val="24"/>
        </w:rPr>
        <w:t>.</w:t>
      </w:r>
    </w:p>
    <w:p w:rsidR="004746A2" w:rsidRPr="00630D6E" w:rsidRDefault="004746A2" w:rsidP="00630D6E">
      <w:pPr>
        <w:spacing w:line="276" w:lineRule="auto"/>
        <w:jc w:val="both"/>
        <w:rPr>
          <w:rFonts w:cs="Times New Roman"/>
          <w:sz w:val="24"/>
          <w:szCs w:val="24"/>
        </w:rPr>
      </w:pPr>
    </w:p>
    <w:p w:rsidR="00F37D4D" w:rsidRDefault="00F37D4D" w:rsidP="00630D6E">
      <w:pPr>
        <w:spacing w:line="276" w:lineRule="auto"/>
        <w:jc w:val="both"/>
        <w:rPr>
          <w:rFonts w:cs="Times New Roman"/>
          <w:b/>
          <w:color w:val="FF0000"/>
          <w:sz w:val="24"/>
          <w:szCs w:val="24"/>
        </w:rPr>
      </w:pPr>
    </w:p>
    <w:p w:rsidR="00F37D4D" w:rsidRDefault="00F37D4D" w:rsidP="00630D6E">
      <w:pPr>
        <w:spacing w:line="276" w:lineRule="auto"/>
        <w:jc w:val="both"/>
        <w:rPr>
          <w:rFonts w:cs="Times New Roman"/>
          <w:b/>
          <w:color w:val="FF0000"/>
          <w:sz w:val="24"/>
          <w:szCs w:val="24"/>
        </w:rPr>
      </w:pPr>
    </w:p>
    <w:p w:rsidR="00085B2C" w:rsidRPr="00630D6E" w:rsidRDefault="00085B2C" w:rsidP="00630D6E">
      <w:pPr>
        <w:spacing w:line="276" w:lineRule="auto"/>
        <w:jc w:val="both"/>
        <w:rPr>
          <w:rFonts w:cs="Times New Roman"/>
          <w:b/>
          <w:color w:val="FF0000"/>
          <w:sz w:val="24"/>
          <w:szCs w:val="24"/>
        </w:rPr>
      </w:pPr>
      <w:r w:rsidRPr="00630D6E">
        <w:rPr>
          <w:rFonts w:cs="Times New Roman"/>
          <w:b/>
          <w:color w:val="FF0000"/>
          <w:sz w:val="24"/>
          <w:szCs w:val="24"/>
        </w:rPr>
        <w:lastRenderedPageBreak/>
        <w:t>Koji je odgovor za predviđanje PTB?</w:t>
      </w:r>
    </w:p>
    <w:p w:rsidR="00085B2C" w:rsidRPr="00630D6E" w:rsidRDefault="00085B2C" w:rsidP="00630D6E">
      <w:pPr>
        <w:spacing w:line="276" w:lineRule="auto"/>
        <w:jc w:val="both"/>
        <w:rPr>
          <w:rFonts w:cs="Times New Roman"/>
          <w:sz w:val="24"/>
          <w:szCs w:val="24"/>
        </w:rPr>
      </w:pPr>
    </w:p>
    <w:p w:rsidR="00085B2C" w:rsidRPr="00630D6E" w:rsidRDefault="008A2F89" w:rsidP="00630D6E">
      <w:pPr>
        <w:spacing w:line="276" w:lineRule="auto"/>
        <w:jc w:val="both"/>
        <w:rPr>
          <w:rFonts w:cs="Times New Roman"/>
          <w:sz w:val="24"/>
          <w:szCs w:val="24"/>
        </w:rPr>
      </w:pPr>
      <w:r>
        <w:rPr>
          <w:rFonts w:cs="Times New Roman"/>
          <w:sz w:val="24"/>
          <w:szCs w:val="24"/>
        </w:rPr>
        <w:t>Znamo da prevremeni porođaj</w:t>
      </w:r>
      <w:r w:rsidR="00085B2C" w:rsidRPr="00630D6E">
        <w:rPr>
          <w:rFonts w:cs="Times New Roman"/>
          <w:sz w:val="24"/>
          <w:szCs w:val="24"/>
        </w:rPr>
        <w:t xml:space="preserve"> potiče od najmanje četiri različita patobiološka procesa: stres, inflamacija, decidualna hemoragija i distenzija uterusa. Tačno pred</w:t>
      </w:r>
      <w:r>
        <w:rPr>
          <w:rFonts w:cs="Times New Roman"/>
          <w:sz w:val="24"/>
          <w:szCs w:val="24"/>
        </w:rPr>
        <w:t>viđanje koja žena će imati prevremeni porođaj može zahtevati m</w:t>
      </w:r>
      <w:r w:rsidR="00085B2C" w:rsidRPr="00630D6E">
        <w:rPr>
          <w:rFonts w:cs="Times New Roman"/>
          <w:sz w:val="24"/>
          <w:szCs w:val="24"/>
        </w:rPr>
        <w:t>erenje biomarkera od svake potencijalne etiologije i/ili zajedničkog konačnog puta. Brojne studije su pokušale identifi</w:t>
      </w:r>
      <w:r>
        <w:rPr>
          <w:rFonts w:cs="Times New Roman"/>
          <w:sz w:val="24"/>
          <w:szCs w:val="24"/>
        </w:rPr>
        <w:t>kovati</w:t>
      </w:r>
      <w:r w:rsidR="00085B2C" w:rsidRPr="00630D6E">
        <w:rPr>
          <w:rFonts w:cs="Times New Roman"/>
          <w:sz w:val="24"/>
          <w:szCs w:val="24"/>
        </w:rPr>
        <w:t xml:space="preserve"> </w:t>
      </w:r>
      <w:r>
        <w:rPr>
          <w:rFonts w:cs="Times New Roman"/>
          <w:sz w:val="24"/>
          <w:szCs w:val="24"/>
        </w:rPr>
        <w:t>panel markera koji mogu predvid</w:t>
      </w:r>
      <w:r w:rsidR="00085B2C" w:rsidRPr="00630D6E">
        <w:rPr>
          <w:rFonts w:cs="Times New Roman"/>
          <w:sz w:val="24"/>
          <w:szCs w:val="24"/>
        </w:rPr>
        <w:t>eti</w:t>
      </w:r>
      <w:r w:rsidR="00916169">
        <w:rPr>
          <w:rFonts w:cs="Times New Roman"/>
          <w:sz w:val="24"/>
          <w:szCs w:val="24"/>
        </w:rPr>
        <w:t xml:space="preserve"> PTB kod svih </w:t>
      </w:r>
      <w:r>
        <w:rPr>
          <w:rFonts w:cs="Times New Roman"/>
          <w:sz w:val="24"/>
          <w:szCs w:val="24"/>
        </w:rPr>
        <w:t>p</w:t>
      </w:r>
      <w:r w:rsidR="00916169">
        <w:rPr>
          <w:rFonts w:cs="Times New Roman"/>
          <w:sz w:val="24"/>
          <w:szCs w:val="24"/>
        </w:rPr>
        <w:t>a</w:t>
      </w:r>
      <w:r>
        <w:rPr>
          <w:rFonts w:cs="Times New Roman"/>
          <w:sz w:val="24"/>
          <w:szCs w:val="24"/>
        </w:rPr>
        <w:t>cijenata sa prevremenim porođajem</w:t>
      </w:r>
      <w:r w:rsidR="00085B2C" w:rsidRPr="00630D6E">
        <w:rPr>
          <w:rFonts w:cs="Times New Roman"/>
          <w:sz w:val="24"/>
          <w:szCs w:val="24"/>
        </w:rPr>
        <w:t>, ali do sad ni jedan nije identifi</w:t>
      </w:r>
      <w:r>
        <w:rPr>
          <w:rFonts w:cs="Times New Roman"/>
          <w:sz w:val="24"/>
          <w:szCs w:val="24"/>
        </w:rPr>
        <w:t>kovan. M</w:t>
      </w:r>
      <w:r w:rsidR="00085B2C" w:rsidRPr="00630D6E">
        <w:rPr>
          <w:rFonts w:cs="Times New Roman"/>
          <w:sz w:val="24"/>
          <w:szCs w:val="24"/>
        </w:rPr>
        <w:t>erenje interleukina-6 (IL-6) u CVF ima sličnu dijagnostičku snagu kao fFN, ali kada se biomarkeri koriste zajedno, istraživači nisu ustanovili poboljšanje u PPV za PTB .</w:t>
      </w:r>
    </w:p>
    <w:p w:rsidR="00085B2C" w:rsidRPr="00630D6E" w:rsidRDefault="00085B2C" w:rsidP="00630D6E">
      <w:pPr>
        <w:spacing w:line="276" w:lineRule="auto"/>
        <w:jc w:val="both"/>
        <w:rPr>
          <w:rFonts w:cs="Times New Roman"/>
          <w:sz w:val="24"/>
          <w:szCs w:val="24"/>
        </w:rPr>
      </w:pPr>
    </w:p>
    <w:p w:rsidR="006C15EC" w:rsidRPr="00630D6E" w:rsidRDefault="00085B2C" w:rsidP="00630D6E">
      <w:pPr>
        <w:spacing w:line="276" w:lineRule="auto"/>
        <w:jc w:val="both"/>
        <w:rPr>
          <w:rFonts w:cs="Times New Roman"/>
          <w:sz w:val="24"/>
          <w:szCs w:val="24"/>
        </w:rPr>
      </w:pPr>
      <w:r w:rsidRPr="00630D6E">
        <w:rPr>
          <w:rFonts w:cs="Times New Roman"/>
          <w:sz w:val="24"/>
          <w:szCs w:val="24"/>
        </w:rPr>
        <w:t>Genetik</w:t>
      </w:r>
      <w:r w:rsidR="00916169">
        <w:rPr>
          <w:rFonts w:cs="Times New Roman"/>
          <w:sz w:val="24"/>
          <w:szCs w:val="24"/>
        </w:rPr>
        <w:t>a igra značajnu ulogu u PTB. D</w:t>
      </w:r>
      <w:r w:rsidRPr="00630D6E">
        <w:rPr>
          <w:rFonts w:cs="Times New Roman"/>
          <w:sz w:val="24"/>
          <w:szCs w:val="24"/>
        </w:rPr>
        <w:t>eljenje žena u subgrupe na osnovu njihovog genotipa za nekoliko ključnih biomerkera može kliničarima omogući</w:t>
      </w:r>
      <w:r w:rsidR="008A2F89">
        <w:rPr>
          <w:rFonts w:cs="Times New Roman"/>
          <w:sz w:val="24"/>
          <w:szCs w:val="24"/>
        </w:rPr>
        <w:t>ti bolje predviđanje koja žena će pr</w:t>
      </w:r>
      <w:r w:rsidRPr="00630D6E">
        <w:rPr>
          <w:rFonts w:cs="Times New Roman"/>
          <w:sz w:val="24"/>
          <w:szCs w:val="24"/>
        </w:rPr>
        <w:t>e</w:t>
      </w:r>
      <w:r w:rsidR="008A2F89">
        <w:rPr>
          <w:rFonts w:cs="Times New Roman"/>
          <w:sz w:val="24"/>
          <w:szCs w:val="24"/>
        </w:rPr>
        <w:t xml:space="preserve"> vremena roditi. D</w:t>
      </w:r>
      <w:r w:rsidRPr="00630D6E">
        <w:rPr>
          <w:rFonts w:cs="Times New Roman"/>
          <w:sz w:val="24"/>
          <w:szCs w:val="24"/>
        </w:rPr>
        <w:t>alje, značajne razl</w:t>
      </w:r>
      <w:r w:rsidR="008A2F89">
        <w:rPr>
          <w:rFonts w:cs="Times New Roman"/>
          <w:sz w:val="24"/>
          <w:szCs w:val="24"/>
        </w:rPr>
        <w:t>ike u učestalosti PTB postoje me</w:t>
      </w:r>
      <w:r w:rsidRPr="00630D6E">
        <w:rPr>
          <w:rFonts w:cs="Times New Roman"/>
          <w:sz w:val="24"/>
          <w:szCs w:val="24"/>
        </w:rPr>
        <w:t>đu različitim rasama. Prevalenca između Afro-amerikanki je bila 18.4% 2006.god u poređen</w:t>
      </w:r>
      <w:r w:rsidR="008A2F89">
        <w:rPr>
          <w:rFonts w:cs="Times New Roman"/>
          <w:sz w:val="24"/>
          <w:szCs w:val="24"/>
        </w:rPr>
        <w:t>ju sa 11.7% i 12.1% za b</w:t>
      </w:r>
      <w:r w:rsidRPr="00630D6E">
        <w:rPr>
          <w:rFonts w:cs="Times New Roman"/>
          <w:sz w:val="24"/>
          <w:szCs w:val="24"/>
        </w:rPr>
        <w:t>elu i latino populaciju. Ovo može biti zbog genetskih razlika, u ekspresiji proinflama</w:t>
      </w:r>
      <w:r w:rsidR="00E43651" w:rsidRPr="00630D6E">
        <w:rPr>
          <w:rFonts w:cs="Times New Roman"/>
          <w:sz w:val="24"/>
          <w:szCs w:val="24"/>
        </w:rPr>
        <w:t>tornih citokina tokom trudnoće</w:t>
      </w:r>
      <w:r w:rsidRPr="00630D6E">
        <w:rPr>
          <w:rFonts w:cs="Times New Roman"/>
          <w:sz w:val="24"/>
          <w:szCs w:val="24"/>
        </w:rPr>
        <w:t xml:space="preserve">. </w:t>
      </w:r>
      <w:r w:rsidR="008A2F89">
        <w:rPr>
          <w:rFonts w:cs="Times New Roman"/>
          <w:sz w:val="24"/>
          <w:szCs w:val="24"/>
        </w:rPr>
        <w:t>Takođe može biti od pomoći pod</w:t>
      </w:r>
      <w:r w:rsidRPr="00630D6E">
        <w:rPr>
          <w:rFonts w:cs="Times New Roman"/>
          <w:sz w:val="24"/>
          <w:szCs w:val="24"/>
        </w:rPr>
        <w:t>eliti pacijente u subgrupe na osnovu rase i identifi</w:t>
      </w:r>
      <w:r w:rsidR="008A2F89">
        <w:rPr>
          <w:rFonts w:cs="Times New Roman"/>
          <w:sz w:val="24"/>
          <w:szCs w:val="24"/>
        </w:rPr>
        <w:t>kovati</w:t>
      </w:r>
      <w:r w:rsidRPr="00630D6E">
        <w:rPr>
          <w:rFonts w:cs="Times New Roman"/>
          <w:sz w:val="24"/>
          <w:szCs w:val="24"/>
        </w:rPr>
        <w:t xml:space="preserve"> biomarkere sa najboljom kliničkom koristi za svaku subgrupu.</w:t>
      </w:r>
    </w:p>
    <w:p w:rsidR="00CE3DC0" w:rsidRPr="00630D6E" w:rsidRDefault="00CE3DC0"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Fetalni fibronektin</w:t>
      </w:r>
    </w:p>
    <w:p w:rsidR="005D581D" w:rsidRPr="00630D6E" w:rsidRDefault="005D581D" w:rsidP="00630D6E">
      <w:pPr>
        <w:spacing w:line="276" w:lineRule="auto"/>
        <w:jc w:val="both"/>
        <w:rPr>
          <w:rFonts w:cs="Times New Roman"/>
          <w:sz w:val="24"/>
          <w:szCs w:val="24"/>
        </w:rPr>
      </w:pPr>
    </w:p>
    <w:p w:rsidR="00E40A7D" w:rsidRPr="00630D6E" w:rsidRDefault="00E40A7D" w:rsidP="00630D6E">
      <w:pPr>
        <w:spacing w:line="276" w:lineRule="auto"/>
        <w:jc w:val="both"/>
        <w:rPr>
          <w:rFonts w:cs="Times New Roman"/>
          <w:sz w:val="24"/>
          <w:szCs w:val="24"/>
        </w:rPr>
      </w:pPr>
      <w:r w:rsidRPr="00630D6E">
        <w:rPr>
          <w:rFonts w:cs="Times New Roman"/>
          <w:sz w:val="24"/>
          <w:szCs w:val="24"/>
        </w:rPr>
        <w:t xml:space="preserve">Mnogobrojni proteini istraživani su kao potencijalni </w:t>
      </w:r>
      <w:r w:rsidR="00916169">
        <w:rPr>
          <w:rFonts w:cs="Times New Roman"/>
          <w:sz w:val="24"/>
          <w:szCs w:val="24"/>
        </w:rPr>
        <w:t>markeri pretećeg</w:t>
      </w:r>
      <w:r w:rsidRPr="00630D6E">
        <w:rPr>
          <w:rFonts w:cs="Times New Roman"/>
          <w:sz w:val="24"/>
          <w:szCs w:val="24"/>
        </w:rPr>
        <w:t xml:space="preserve"> pre</w:t>
      </w:r>
      <w:r w:rsidR="00916169">
        <w:rPr>
          <w:rFonts w:cs="Times New Roman"/>
          <w:sz w:val="24"/>
          <w:szCs w:val="24"/>
        </w:rPr>
        <w:t>vreme</w:t>
      </w:r>
      <w:r w:rsidR="000B4316">
        <w:rPr>
          <w:rFonts w:cs="Times New Roman"/>
          <w:sz w:val="24"/>
          <w:szCs w:val="24"/>
        </w:rPr>
        <w:t>n</w:t>
      </w:r>
      <w:r w:rsidR="00916169">
        <w:rPr>
          <w:rFonts w:cs="Times New Roman"/>
          <w:sz w:val="24"/>
          <w:szCs w:val="24"/>
        </w:rPr>
        <w:t>og</w:t>
      </w:r>
      <w:r w:rsidRPr="00630D6E">
        <w:rPr>
          <w:rFonts w:cs="Times New Roman"/>
          <w:sz w:val="24"/>
          <w:szCs w:val="24"/>
        </w:rPr>
        <w:t xml:space="preserve"> porođaja, </w:t>
      </w:r>
      <w:r w:rsidR="00916169">
        <w:rPr>
          <w:rFonts w:cs="Times New Roman"/>
          <w:sz w:val="24"/>
          <w:szCs w:val="24"/>
        </w:rPr>
        <w:t>ali do danas je u kliničkoj prim</w:t>
      </w:r>
      <w:r w:rsidRPr="00630D6E">
        <w:rPr>
          <w:rFonts w:cs="Times New Roman"/>
          <w:sz w:val="24"/>
          <w:szCs w:val="24"/>
        </w:rPr>
        <w:t>eni uglavnom samo fetalni fibronektin (fFN),</w:t>
      </w:r>
      <w:r w:rsidR="00916169">
        <w:rPr>
          <w:rFonts w:cs="Times New Roman"/>
          <w:sz w:val="24"/>
          <w:szCs w:val="24"/>
        </w:rPr>
        <w:t xml:space="preserve"> u manjoj m</w:t>
      </w:r>
      <w:r w:rsidRPr="00630D6E">
        <w:rPr>
          <w:rFonts w:cs="Times New Roman"/>
          <w:sz w:val="24"/>
          <w:szCs w:val="24"/>
        </w:rPr>
        <w:t xml:space="preserve">eri </w:t>
      </w:r>
      <w:r w:rsidR="00916169" w:rsidRPr="00916169">
        <w:rPr>
          <w:rFonts w:cs="Times New Roman"/>
          <w:sz w:val="24"/>
          <w:szCs w:val="24"/>
        </w:rPr>
        <w:t>fosforilisani protein-1</w:t>
      </w:r>
      <w:r w:rsidR="00916169">
        <w:rPr>
          <w:rFonts w:cs="Times New Roman"/>
          <w:sz w:val="24"/>
          <w:szCs w:val="24"/>
        </w:rPr>
        <w:t xml:space="preserve"> koji veže ins</w:t>
      </w:r>
      <w:r w:rsidRPr="00630D6E">
        <w:rPr>
          <w:rFonts w:cs="Times New Roman"/>
          <w:sz w:val="24"/>
          <w:szCs w:val="24"/>
        </w:rPr>
        <w:t xml:space="preserve">ulinu-sličan faktor rasta (engl. phosphorylated insulin-like growth factor binding protein-1, pIGFBP-1) te placentarni alfa-mikroglobulin-1 (engl. placental alpha microglobulin-1, PAMG-1). Sva tri </w:t>
      </w:r>
      <w:r w:rsidR="00916169">
        <w:rPr>
          <w:rFonts w:cs="Times New Roman"/>
          <w:sz w:val="24"/>
          <w:szCs w:val="24"/>
        </w:rPr>
        <w:t>markera</w:t>
      </w:r>
      <w:r w:rsidRPr="00630D6E">
        <w:rPr>
          <w:rFonts w:cs="Times New Roman"/>
          <w:sz w:val="24"/>
          <w:szCs w:val="24"/>
        </w:rPr>
        <w:t xml:space="preserve"> određ</w:t>
      </w:r>
      <w:r w:rsidR="00916169">
        <w:rPr>
          <w:rFonts w:cs="Times New Roman"/>
          <w:sz w:val="24"/>
          <w:szCs w:val="24"/>
        </w:rPr>
        <w:t>uju se u uzorku cervikovaginalnog</w:t>
      </w:r>
      <w:r w:rsidRPr="00630D6E">
        <w:rPr>
          <w:rFonts w:cs="Times New Roman"/>
          <w:sz w:val="24"/>
          <w:szCs w:val="24"/>
        </w:rPr>
        <w:t xml:space="preserve"> </w:t>
      </w:r>
      <w:r w:rsidR="00916169">
        <w:rPr>
          <w:rFonts w:cs="Times New Roman"/>
          <w:sz w:val="24"/>
          <w:szCs w:val="24"/>
        </w:rPr>
        <w:t>sekreta</w:t>
      </w:r>
      <w:r w:rsidRPr="00630D6E">
        <w:rPr>
          <w:rFonts w:cs="Times New Roman"/>
          <w:sz w:val="24"/>
          <w:szCs w:val="24"/>
        </w:rPr>
        <w:t xml:space="preserve"> (CVT) koj</w:t>
      </w:r>
      <w:r w:rsidR="00916169">
        <w:rPr>
          <w:rFonts w:cs="Times New Roman"/>
          <w:sz w:val="24"/>
          <w:szCs w:val="24"/>
        </w:rPr>
        <w:t>i</w:t>
      </w:r>
      <w:r w:rsidRPr="00630D6E">
        <w:rPr>
          <w:rFonts w:cs="Times New Roman"/>
          <w:sz w:val="24"/>
          <w:szCs w:val="24"/>
        </w:rPr>
        <w:t xml:space="preserve"> je bogat izvor proteina i metabolita iz gestacijskih tkiva i čiji sastav odražava pri</w:t>
      </w:r>
      <w:r w:rsidR="00916169">
        <w:rPr>
          <w:rFonts w:cs="Times New Roman"/>
          <w:sz w:val="24"/>
          <w:szCs w:val="24"/>
        </w:rPr>
        <w:t>rodu i dinamiku procesa u mater</w:t>
      </w:r>
      <w:r w:rsidRPr="00630D6E">
        <w:rPr>
          <w:rFonts w:cs="Times New Roman"/>
          <w:sz w:val="24"/>
          <w:szCs w:val="24"/>
        </w:rPr>
        <w:t>ici.</w:t>
      </w:r>
    </w:p>
    <w:p w:rsidR="00E40A7D" w:rsidRPr="00630D6E" w:rsidRDefault="00E40A7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fFN pripada porodici fibronektina iz pro</w:t>
      </w:r>
      <w:r w:rsidR="00F609C5" w:rsidRPr="00630D6E">
        <w:rPr>
          <w:rFonts w:cs="Times New Roman"/>
          <w:sz w:val="24"/>
          <w:szCs w:val="24"/>
        </w:rPr>
        <w:t>teina ektracelularnog matriksa.</w:t>
      </w:r>
      <w:r w:rsidRPr="00630D6E">
        <w:rPr>
          <w:rFonts w:cs="Times New Roman"/>
          <w:sz w:val="24"/>
          <w:szCs w:val="24"/>
        </w:rPr>
        <w:t xml:space="preserve">Tokom trudnoće, je u ektracelularnom matriksu lociranom između horiodecidualne veze između decidue majke i fetalnih membrana, kao i u uterusu i placenti. Istraživači su </w:t>
      </w:r>
      <w:r w:rsidR="00916169">
        <w:rPr>
          <w:rFonts w:cs="Times New Roman"/>
          <w:sz w:val="24"/>
          <w:szCs w:val="24"/>
        </w:rPr>
        <w:t>spekulisali</w:t>
      </w:r>
      <w:r w:rsidRPr="00630D6E">
        <w:rPr>
          <w:rFonts w:cs="Times New Roman"/>
          <w:sz w:val="24"/>
          <w:szCs w:val="24"/>
        </w:rPr>
        <w:t xml:space="preserve"> da može imati ulogu u implantaciji.</w:t>
      </w:r>
    </w:p>
    <w:p w:rsidR="005D581D" w:rsidRPr="00630D6E" w:rsidRDefault="005D581D" w:rsidP="00630D6E">
      <w:pPr>
        <w:spacing w:line="276" w:lineRule="auto"/>
        <w:jc w:val="both"/>
        <w:rPr>
          <w:rFonts w:cs="Times New Roman"/>
          <w:sz w:val="24"/>
          <w:szCs w:val="24"/>
        </w:rPr>
      </w:pPr>
    </w:p>
    <w:p w:rsidR="00E43651" w:rsidRPr="00630D6E" w:rsidRDefault="00CE3DC0" w:rsidP="00630D6E">
      <w:pPr>
        <w:spacing w:line="276" w:lineRule="auto"/>
        <w:jc w:val="both"/>
        <w:rPr>
          <w:rFonts w:cs="Times New Roman"/>
          <w:sz w:val="24"/>
          <w:szCs w:val="24"/>
        </w:rPr>
      </w:pPr>
      <w:r w:rsidRPr="00630D6E">
        <w:rPr>
          <w:rFonts w:cs="Times New Roman"/>
          <w:noProof/>
          <w:sz w:val="24"/>
          <w:szCs w:val="24"/>
        </w:rPr>
        <w:lastRenderedPageBreak/>
        <w:drawing>
          <wp:anchor distT="0" distB="0" distL="114300" distR="114300" simplePos="0" relativeHeight="251656704" behindDoc="1" locked="0" layoutInCell="1" allowOverlap="1">
            <wp:simplePos x="0" y="0"/>
            <wp:positionH relativeFrom="margin">
              <wp:align>right</wp:align>
            </wp:positionH>
            <wp:positionV relativeFrom="paragraph">
              <wp:posOffset>42653</wp:posOffset>
            </wp:positionV>
            <wp:extent cx="3295650" cy="1915160"/>
            <wp:effectExtent l="0" t="0" r="0" b="8890"/>
            <wp:wrapTight wrapText="bothSides">
              <wp:wrapPolygon edited="0">
                <wp:start x="0" y="0"/>
                <wp:lineTo x="0" y="21485"/>
                <wp:lineTo x="21475" y="21485"/>
                <wp:lineTo x="21475" y="0"/>
                <wp:lineTo x="0" y="0"/>
              </wp:wrapPolygon>
            </wp:wrapTight>
            <wp:docPr id="10" name="Picture 10" descr="Why Fetal Fibronectin Matters - Rapid f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Fetal Fibronectin Matters - Rapid fF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1915160"/>
                    </a:xfrm>
                    <a:prstGeom prst="rect">
                      <a:avLst/>
                    </a:prstGeom>
                    <a:noFill/>
                    <a:ln>
                      <a:noFill/>
                    </a:ln>
                  </pic:spPr>
                </pic:pic>
              </a:graphicData>
            </a:graphic>
          </wp:anchor>
        </w:drawing>
      </w:r>
      <w:r w:rsidR="006C15EC" w:rsidRPr="00630D6E">
        <w:rPr>
          <w:rFonts w:cs="Times New Roman"/>
          <w:sz w:val="24"/>
          <w:szCs w:val="24"/>
        </w:rPr>
        <w:t xml:space="preserve">Predstavlja biološki lepak koji drži plodove ovojnice priljubljene uz unutrašnji zid materice. </w:t>
      </w:r>
      <w:r w:rsidR="00E40A7D" w:rsidRPr="00630D6E">
        <w:rPr>
          <w:rFonts w:cs="Times New Roman"/>
          <w:sz w:val="24"/>
          <w:szCs w:val="24"/>
        </w:rPr>
        <w:t xml:space="preserve">fFN se nalazi u tkivu posteljice, amnijskoj </w:t>
      </w:r>
      <w:r w:rsidR="00916169">
        <w:rPr>
          <w:rFonts w:cs="Times New Roman"/>
          <w:sz w:val="24"/>
          <w:szCs w:val="24"/>
        </w:rPr>
        <w:t>tečnosti i mukoznom sloju endometrijuma</w:t>
      </w:r>
      <w:r w:rsidR="00E40A7D" w:rsidRPr="00630D6E">
        <w:rPr>
          <w:rFonts w:cs="Times New Roman"/>
          <w:sz w:val="24"/>
          <w:szCs w:val="24"/>
        </w:rPr>
        <w:t xml:space="preserve">. </w:t>
      </w:r>
      <w:r w:rsidR="00085B2C" w:rsidRPr="00630D6E">
        <w:rPr>
          <w:rFonts w:cs="Times New Roman"/>
          <w:sz w:val="24"/>
          <w:szCs w:val="24"/>
        </w:rPr>
        <w:t>Amnionska kesa je membrana ispunjena tečnošću koja štiti bebu u materici. Ako je ova veza poremećena, fetalni fibronektin se može osloboditi u sekret u blizini grlića materice. Veza može biti poremećena infekcijom, upalom, odvajanjem posteljice od zida materice, kontrakcijama materice ili skraćivanjem grlića materice.</w:t>
      </w:r>
    </w:p>
    <w:p w:rsidR="006C15EC" w:rsidRPr="00630D6E" w:rsidRDefault="006C15EC" w:rsidP="00630D6E">
      <w:pPr>
        <w:spacing w:line="276" w:lineRule="auto"/>
        <w:jc w:val="both"/>
        <w:rPr>
          <w:rFonts w:cs="Times New Roman"/>
          <w:sz w:val="24"/>
          <w:szCs w:val="24"/>
        </w:rPr>
      </w:pPr>
      <w:r w:rsidRPr="00630D6E">
        <w:rPr>
          <w:rFonts w:cs="Times New Roman"/>
          <w:sz w:val="24"/>
          <w:szCs w:val="24"/>
        </w:rPr>
        <w:t>Tokom prvog trimestra trudnoće, i skoro do polovine drugog trimestra (22. nedelja) - normalno je prisutan u cervikovaginalnom sekretu. Međutim, kod većine trudnica, prisustvo ovog proteina više ne može da se dokaže sve do, otprilike, dve do tri nedelje pred porođaj. Kod visokorizičnih trudnoća, postojanje fibronektina u cervikovaginalnom sekretu, i to u periodu od 24. do 34. nedelje - ukazuje da počinje razgrađivanje biološkog lepka, što predstavlja upozorenje za ginekologe da je prevremeni porođaj izvestan.</w:t>
      </w:r>
    </w:p>
    <w:p w:rsidR="00085B2C" w:rsidRPr="00630D6E" w:rsidRDefault="00085B2C"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fFN koncentracija ≥ 50 µg/L u cervikovaginal</w:t>
      </w:r>
      <w:r w:rsidR="00916169">
        <w:rPr>
          <w:rFonts w:cs="Times New Roman"/>
          <w:sz w:val="24"/>
          <w:szCs w:val="24"/>
        </w:rPr>
        <w:t>nom sekretu</w:t>
      </w:r>
      <w:r w:rsidRPr="00630D6E">
        <w:rPr>
          <w:rFonts w:cs="Times New Roman"/>
          <w:sz w:val="24"/>
          <w:szCs w:val="24"/>
        </w:rPr>
        <w:t xml:space="preserve"> (CVF) trudnica između 24 – 35 NG su povezane sa povećanim rizikom za </w:t>
      </w:r>
      <w:r w:rsidR="00916169">
        <w:rPr>
          <w:rFonts w:cs="Times New Roman"/>
          <w:sz w:val="24"/>
          <w:szCs w:val="24"/>
        </w:rPr>
        <w:t>prevremeni porođaj.</w:t>
      </w:r>
    </w:p>
    <w:p w:rsidR="00E40A7D" w:rsidRPr="00630D6E" w:rsidRDefault="00E40A7D" w:rsidP="00630D6E">
      <w:pPr>
        <w:spacing w:line="276" w:lineRule="auto"/>
        <w:jc w:val="both"/>
        <w:rPr>
          <w:rFonts w:cs="Times New Roman"/>
          <w:sz w:val="24"/>
          <w:szCs w:val="24"/>
        </w:rPr>
      </w:pPr>
    </w:p>
    <w:p w:rsidR="00E40A7D" w:rsidRPr="00630D6E" w:rsidRDefault="00F37D4D" w:rsidP="00630D6E">
      <w:pPr>
        <w:spacing w:line="276" w:lineRule="auto"/>
        <w:jc w:val="center"/>
        <w:rPr>
          <w:rFonts w:cs="Times New Roman"/>
          <w:sz w:val="24"/>
          <w:szCs w:val="24"/>
        </w:rPr>
      </w:pPr>
      <w:r w:rsidRPr="00F37D4D">
        <w:rPr>
          <w:rFonts w:cs="Times New Roman"/>
          <w:noProof/>
          <w:sz w:val="24"/>
          <w:szCs w:val="24"/>
        </w:rPr>
        <w:drawing>
          <wp:inline distT="0" distB="0" distL="0" distR="0">
            <wp:extent cx="2971674" cy="2721508"/>
            <wp:effectExtent l="0" t="0" r="0" b="0"/>
            <wp:docPr id="14" name="Picture 14" descr="Qual Glue Upside Down Baby 30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l Glue Upside Down Baby 30we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160" cy="2755839"/>
                    </a:xfrm>
                    <a:prstGeom prst="rect">
                      <a:avLst/>
                    </a:prstGeom>
                    <a:noFill/>
                    <a:ln>
                      <a:noFill/>
                    </a:ln>
                  </pic:spPr>
                </pic:pic>
              </a:graphicData>
            </a:graphic>
          </wp:inline>
        </w:drawing>
      </w: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Testiranje za fFN</w:t>
      </w:r>
    </w:p>
    <w:p w:rsidR="005D581D" w:rsidRPr="00630D6E" w:rsidRDefault="005D581D" w:rsidP="00630D6E">
      <w:pPr>
        <w:spacing w:line="276" w:lineRule="auto"/>
        <w:jc w:val="both"/>
        <w:rPr>
          <w:rFonts w:cs="Times New Roman"/>
          <w:sz w:val="24"/>
          <w:szCs w:val="24"/>
        </w:rPr>
      </w:pPr>
    </w:p>
    <w:p w:rsidR="00E40A7D" w:rsidRPr="00630D6E" w:rsidRDefault="005D581D" w:rsidP="00630D6E">
      <w:pPr>
        <w:spacing w:line="276" w:lineRule="auto"/>
        <w:jc w:val="both"/>
        <w:rPr>
          <w:rFonts w:cs="Times New Roman"/>
          <w:sz w:val="24"/>
          <w:szCs w:val="24"/>
        </w:rPr>
      </w:pPr>
      <w:r w:rsidRPr="00630D6E">
        <w:rPr>
          <w:rFonts w:cs="Times New Roman"/>
          <w:sz w:val="24"/>
          <w:szCs w:val="24"/>
        </w:rPr>
        <w:t>FDA je</w:t>
      </w:r>
      <w:r w:rsidR="00916169">
        <w:rPr>
          <w:rFonts w:cs="Times New Roman"/>
          <w:sz w:val="24"/>
          <w:szCs w:val="24"/>
        </w:rPr>
        <w:t xml:space="preserve"> odobrila dva fFN testa za proc</w:t>
      </w:r>
      <w:r w:rsidRPr="00630D6E">
        <w:rPr>
          <w:rFonts w:cs="Times New Roman"/>
          <w:sz w:val="24"/>
          <w:szCs w:val="24"/>
        </w:rPr>
        <w:t>enu PTB rizika: manuleni enzimski imunotest i brzi test (Hologic, Bedford, Mass.) Brzi test je semi-kvantitativni , membranski imunotest koji koris</w:t>
      </w:r>
      <w:r w:rsidR="00916169">
        <w:rPr>
          <w:rFonts w:cs="Times New Roman"/>
          <w:sz w:val="24"/>
          <w:szCs w:val="24"/>
        </w:rPr>
        <w:t>ti monoklonalna anti-fFN antit</w:t>
      </w:r>
      <w:r w:rsidRPr="00630D6E">
        <w:rPr>
          <w:rFonts w:cs="Times New Roman"/>
          <w:sz w:val="24"/>
          <w:szCs w:val="24"/>
        </w:rPr>
        <w:t>ela (FDC-6) povezana sa</w:t>
      </w:r>
      <w:r w:rsidR="00916169">
        <w:rPr>
          <w:rFonts w:cs="Times New Roman"/>
          <w:sz w:val="24"/>
          <w:szCs w:val="24"/>
        </w:rPr>
        <w:t xml:space="preserve"> plavim mikrosferama i imobilis</w:t>
      </w:r>
      <w:r w:rsidRPr="00630D6E">
        <w:rPr>
          <w:rFonts w:cs="Times New Roman"/>
          <w:sz w:val="24"/>
          <w:szCs w:val="24"/>
        </w:rPr>
        <w:t xml:space="preserve">ani sa </w:t>
      </w:r>
      <w:r w:rsidR="00916169">
        <w:rPr>
          <w:rFonts w:cs="Times New Roman"/>
          <w:sz w:val="24"/>
          <w:szCs w:val="24"/>
        </w:rPr>
        <w:t>kozijim anti-fibronektin antit</w:t>
      </w:r>
      <w:r w:rsidRPr="00630D6E">
        <w:rPr>
          <w:rFonts w:cs="Times New Roman"/>
          <w:sz w:val="24"/>
          <w:szCs w:val="24"/>
        </w:rPr>
        <w:t xml:space="preserve">elom. Intenzitet testa i kontrola interpretiraju se sa TLiIQ </w:t>
      </w:r>
      <w:r w:rsidRPr="00630D6E">
        <w:rPr>
          <w:rFonts w:cs="Times New Roman"/>
          <w:sz w:val="24"/>
          <w:szCs w:val="24"/>
        </w:rPr>
        <w:lastRenderedPageBreak/>
        <w:t>anazizatorom (Adeza Biomedical Corp., Sunnyvale, Calif.). Uzorci sa fFN koncentracijom &gt; 50 µg/L su interpretirani kao pozitivni.</w:t>
      </w:r>
    </w:p>
    <w:p w:rsidR="00630D6E" w:rsidRPr="00630D6E" w:rsidRDefault="00E40A7D" w:rsidP="00630D6E">
      <w:pPr>
        <w:spacing w:line="276" w:lineRule="auto"/>
        <w:jc w:val="both"/>
        <w:rPr>
          <w:rFonts w:cs="Times New Roman"/>
          <w:sz w:val="24"/>
          <w:szCs w:val="24"/>
        </w:rPr>
      </w:pPr>
      <w:r w:rsidRPr="00630D6E">
        <w:rPr>
          <w:rFonts w:cs="Times New Roman"/>
          <w:sz w:val="24"/>
          <w:szCs w:val="24"/>
        </w:rPr>
        <w:t xml:space="preserve">Tehnika uzimanja brisa se ne razlikuje od procedure kojom se radi PAPA test, a rezultati se dobijaju u toku 24 časa. Test je pozitivan ukoliko se dokaže prisustvo fibronektina, a negativan ako ga nema. </w:t>
      </w:r>
    </w:p>
    <w:p w:rsidR="00E40A7D" w:rsidRPr="00630D6E" w:rsidRDefault="005D581D" w:rsidP="00630D6E">
      <w:pPr>
        <w:spacing w:line="276" w:lineRule="auto"/>
        <w:jc w:val="both"/>
        <w:rPr>
          <w:rFonts w:cs="Times New Roman"/>
          <w:sz w:val="24"/>
          <w:szCs w:val="24"/>
        </w:rPr>
      </w:pPr>
      <w:r w:rsidRPr="00630D6E">
        <w:rPr>
          <w:rFonts w:cs="Times New Roman"/>
          <w:sz w:val="24"/>
          <w:szCs w:val="24"/>
        </w:rPr>
        <w:t>Akušeri skupljaju uzorke koristeći sterilne briseve koji se stave na stražnji forniks vagine 10 sekundi tokom sterilnog pregleda spekulama. Bris se potom stavi u epruvetu koja sadrži 1 ml fFN pufer</w:t>
      </w:r>
      <w:r w:rsidR="00085B2C" w:rsidRPr="00630D6E">
        <w:rPr>
          <w:rFonts w:cs="Times New Roman"/>
          <w:sz w:val="24"/>
          <w:szCs w:val="24"/>
        </w:rPr>
        <w:t>a</w:t>
      </w:r>
      <w:r w:rsidRPr="00630D6E">
        <w:rPr>
          <w:rFonts w:cs="Times New Roman"/>
          <w:sz w:val="24"/>
          <w:szCs w:val="24"/>
        </w:rPr>
        <w:t>.</w:t>
      </w:r>
    </w:p>
    <w:p w:rsidR="00661191" w:rsidRPr="00630D6E" w:rsidRDefault="00E40A7D" w:rsidP="00630D6E">
      <w:pPr>
        <w:spacing w:line="276" w:lineRule="auto"/>
        <w:jc w:val="both"/>
        <w:rPr>
          <w:rFonts w:cs="Times New Roman"/>
          <w:sz w:val="24"/>
          <w:szCs w:val="24"/>
        </w:rPr>
      </w:pPr>
      <w:r w:rsidRPr="00630D6E">
        <w:rPr>
          <w:rFonts w:cs="Times New Roman"/>
          <w:sz w:val="24"/>
          <w:szCs w:val="24"/>
        </w:rPr>
        <w:t>Dobijeni rezultat ima vrednost u sledeće dve nedelje od dana kada je test urađen. Najveća korist od ovog testa je njegova visoka pouzdanost u slučaju negativnog rezultata, što pruža sigurnost i trudnici i ginekologu. Ali, i to što se na ovaj način mogu izbeći nepotrebni postupci i eventualne intervencije.</w:t>
      </w:r>
    </w:p>
    <w:p w:rsidR="00661191" w:rsidRPr="00630D6E" w:rsidRDefault="00661191" w:rsidP="00630D6E">
      <w:pPr>
        <w:spacing w:line="276" w:lineRule="auto"/>
        <w:jc w:val="both"/>
        <w:rPr>
          <w:rFonts w:cs="Times New Roman"/>
          <w:sz w:val="24"/>
          <w:szCs w:val="24"/>
        </w:rPr>
      </w:pPr>
      <w:r w:rsidRPr="00630D6E">
        <w:rPr>
          <w:rFonts w:cs="Times New Roman"/>
          <w:noProof/>
          <w:sz w:val="24"/>
          <w:szCs w:val="24"/>
        </w:rPr>
        <w:drawing>
          <wp:inline distT="0" distB="0" distL="0" distR="0">
            <wp:extent cx="5579110" cy="12090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110" cy="1209040"/>
                    </a:xfrm>
                    <a:prstGeom prst="rect">
                      <a:avLst/>
                    </a:prstGeom>
                    <a:noFill/>
                    <a:ln>
                      <a:noFill/>
                    </a:ln>
                  </pic:spPr>
                </pic:pic>
              </a:graphicData>
            </a:graphic>
          </wp:inline>
        </w:drawing>
      </w:r>
    </w:p>
    <w:p w:rsidR="005D581D" w:rsidRPr="00630D6E" w:rsidRDefault="005D581D" w:rsidP="00630D6E">
      <w:pPr>
        <w:spacing w:line="276" w:lineRule="auto"/>
        <w:jc w:val="both"/>
        <w:rPr>
          <w:rFonts w:cs="Times New Roman"/>
          <w:sz w:val="24"/>
          <w:szCs w:val="24"/>
        </w:rPr>
      </w:pPr>
    </w:p>
    <w:p w:rsidR="00085B2C" w:rsidRPr="00630D6E" w:rsidRDefault="00085B2C" w:rsidP="00630D6E">
      <w:pPr>
        <w:spacing w:line="276" w:lineRule="auto"/>
        <w:jc w:val="both"/>
        <w:rPr>
          <w:rFonts w:cs="Times New Roman"/>
          <w:sz w:val="24"/>
          <w:szCs w:val="24"/>
        </w:rPr>
      </w:pPr>
      <w:r w:rsidRPr="00630D6E">
        <w:rPr>
          <w:rFonts w:cs="Times New Roman"/>
          <w:sz w:val="24"/>
          <w:szCs w:val="24"/>
        </w:rPr>
        <w:t>Da bi se izbegao lažno pozitivan rezultat, test će se obaviti pre bilo kakvog pregleda karlice ili transvaginalnog ultrazvuka. Ovi testovi mogu izazvati oslobađanje fetalnog fibronektina i dovesti d</w:t>
      </w:r>
      <w:r w:rsidR="00630D6E">
        <w:rPr>
          <w:rFonts w:cs="Times New Roman"/>
          <w:sz w:val="24"/>
          <w:szCs w:val="24"/>
        </w:rPr>
        <w:t>o lažno pozitivnog rezultata. P</w:t>
      </w:r>
      <w:r w:rsidRPr="00630D6E">
        <w:rPr>
          <w:rFonts w:cs="Times New Roman"/>
          <w:sz w:val="24"/>
          <w:szCs w:val="24"/>
        </w:rPr>
        <w:t>olni odnos i vaginalno krvarenje takođe mogu uticati na rezultate testa.</w:t>
      </w:r>
    </w:p>
    <w:p w:rsidR="0058378D" w:rsidRDefault="00085B2C" w:rsidP="00630D6E">
      <w:pPr>
        <w:spacing w:line="276" w:lineRule="auto"/>
        <w:jc w:val="both"/>
        <w:rPr>
          <w:rFonts w:cs="Times New Roman"/>
          <w:sz w:val="24"/>
          <w:szCs w:val="24"/>
        </w:rPr>
      </w:pPr>
      <w:r w:rsidRPr="00630D6E">
        <w:rPr>
          <w:rFonts w:cs="Times New Roman"/>
          <w:sz w:val="24"/>
          <w:szCs w:val="24"/>
        </w:rPr>
        <w:t>Takođe, izbegavati ispiranje ili stavljanje lekova u vaginu neposredno pre testa. Oni takođe mogu uticati na rezultate testova.</w:t>
      </w:r>
    </w:p>
    <w:p w:rsidR="00630D6E" w:rsidRPr="00630D6E" w:rsidRDefault="00630D6E" w:rsidP="00630D6E">
      <w:pPr>
        <w:spacing w:line="276" w:lineRule="auto"/>
        <w:jc w:val="both"/>
        <w:rPr>
          <w:rFonts w:cs="Times New Roman"/>
          <w:sz w:val="24"/>
          <w:szCs w:val="24"/>
        </w:rPr>
      </w:pPr>
    </w:p>
    <w:p w:rsidR="0058378D" w:rsidRPr="00630D6E" w:rsidRDefault="0058378D" w:rsidP="00630D6E">
      <w:pPr>
        <w:pStyle w:val="ListParagraph"/>
        <w:numPr>
          <w:ilvl w:val="0"/>
          <w:numId w:val="3"/>
        </w:numPr>
        <w:spacing w:line="276" w:lineRule="auto"/>
        <w:jc w:val="both"/>
        <w:rPr>
          <w:rFonts w:cs="Times New Roman"/>
          <w:sz w:val="24"/>
          <w:szCs w:val="24"/>
        </w:rPr>
      </w:pPr>
      <w:r w:rsidRPr="00630D6E">
        <w:rPr>
          <w:rFonts w:cs="Times New Roman"/>
          <w:b/>
          <w:sz w:val="24"/>
          <w:szCs w:val="24"/>
        </w:rPr>
        <w:t>Pozitivan rezultat</w:t>
      </w:r>
      <w:r w:rsidRPr="00630D6E">
        <w:rPr>
          <w:rFonts w:cs="Times New Roman"/>
          <w:sz w:val="24"/>
          <w:szCs w:val="24"/>
        </w:rPr>
        <w:t xml:space="preserve"> znači da je fetalni fibronektin prisutan u cervikalnim sekretima. Ako je reziltat pozitivan između 22. i 34. nedelje, postoji povećan rizik od prevremenog porođaja u roku od sedam dana.</w:t>
      </w:r>
    </w:p>
    <w:p w:rsidR="0058378D" w:rsidRPr="00630D6E" w:rsidRDefault="0058378D" w:rsidP="00630D6E">
      <w:pPr>
        <w:pStyle w:val="ListParagraph"/>
        <w:numPr>
          <w:ilvl w:val="0"/>
          <w:numId w:val="3"/>
        </w:numPr>
        <w:spacing w:line="276" w:lineRule="auto"/>
        <w:jc w:val="both"/>
        <w:rPr>
          <w:rFonts w:cs="Times New Roman"/>
          <w:sz w:val="24"/>
          <w:szCs w:val="24"/>
        </w:rPr>
      </w:pPr>
      <w:r w:rsidRPr="00630D6E">
        <w:rPr>
          <w:rFonts w:cs="Times New Roman"/>
          <w:b/>
          <w:sz w:val="24"/>
          <w:szCs w:val="24"/>
        </w:rPr>
        <w:t>Negativan rezultat</w:t>
      </w:r>
      <w:r w:rsidRPr="00630D6E">
        <w:rPr>
          <w:rFonts w:cs="Times New Roman"/>
          <w:sz w:val="24"/>
          <w:szCs w:val="24"/>
        </w:rPr>
        <w:t xml:space="preserve"> znači da fetalni fibronektin nije prisutan u vašoj cervikalnoj tečnosti. Ovo ukazuje da verovatno neće doći do porođaja u naredne dve nedelje.</w:t>
      </w:r>
    </w:p>
    <w:p w:rsidR="0058378D" w:rsidRPr="00630D6E" w:rsidRDefault="0058378D" w:rsidP="00630D6E">
      <w:pPr>
        <w:spacing w:line="276" w:lineRule="auto"/>
        <w:jc w:val="both"/>
        <w:rPr>
          <w:rFonts w:cs="Times New Roman"/>
          <w:b/>
          <w:color w:val="C00000"/>
          <w:sz w:val="24"/>
          <w:szCs w:val="24"/>
        </w:rPr>
      </w:pPr>
    </w:p>
    <w:p w:rsidR="00085B2C" w:rsidRPr="00630D6E" w:rsidRDefault="0058378D" w:rsidP="00630D6E">
      <w:pPr>
        <w:spacing w:line="276" w:lineRule="auto"/>
        <w:jc w:val="both"/>
        <w:rPr>
          <w:rFonts w:cs="Times New Roman"/>
          <w:b/>
          <w:color w:val="C00000"/>
          <w:sz w:val="24"/>
          <w:szCs w:val="24"/>
        </w:rPr>
      </w:pPr>
      <w:r w:rsidRPr="00630D6E">
        <w:rPr>
          <w:rFonts w:cs="Times New Roman"/>
          <w:b/>
          <w:color w:val="C00000"/>
          <w:sz w:val="24"/>
          <w:szCs w:val="24"/>
        </w:rPr>
        <w:t>Indikacije za fFN testiranje</w:t>
      </w:r>
    </w:p>
    <w:p w:rsidR="0058378D" w:rsidRPr="00630D6E" w:rsidRDefault="0058378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Kod žena sa</w:t>
      </w:r>
      <w:r w:rsidR="00630D6E">
        <w:rPr>
          <w:rFonts w:cs="Times New Roman"/>
          <w:sz w:val="24"/>
          <w:szCs w:val="24"/>
        </w:rPr>
        <w:t xml:space="preserve"> simptomima ranog porođaj</w:t>
      </w:r>
      <w:r w:rsidRPr="00630D6E">
        <w:rPr>
          <w:rFonts w:cs="Times New Roman"/>
          <w:sz w:val="24"/>
          <w:szCs w:val="24"/>
        </w:rPr>
        <w:t>a, fFN bi</w:t>
      </w:r>
      <w:r w:rsidR="00630D6E">
        <w:rPr>
          <w:rFonts w:cs="Times New Roman"/>
          <w:sz w:val="24"/>
          <w:szCs w:val="24"/>
        </w:rPr>
        <w:t xml:space="preserve"> se trebao koristiti da se proc</w:t>
      </w:r>
      <w:r w:rsidRPr="00630D6E">
        <w:rPr>
          <w:rFonts w:cs="Times New Roman"/>
          <w:sz w:val="24"/>
          <w:szCs w:val="24"/>
        </w:rPr>
        <w:t xml:space="preserve">eni rizik PTB unutar 7-14 dana od uzimanja uzorka. fFN rezultati mogu se takođe koristiti u kombinaciji sa drugim kliničkim informacijama </w:t>
      </w:r>
      <w:r w:rsidR="00630D6E">
        <w:rPr>
          <w:rFonts w:cs="Times New Roman"/>
          <w:sz w:val="24"/>
          <w:szCs w:val="24"/>
        </w:rPr>
        <w:t>da se procjeni rizik poroda pr</w:t>
      </w:r>
      <w:r w:rsidRPr="00630D6E">
        <w:rPr>
          <w:rFonts w:cs="Times New Roman"/>
          <w:sz w:val="24"/>
          <w:szCs w:val="24"/>
        </w:rPr>
        <w:t>e 35 NG kod asimptomatskih žena.</w:t>
      </w:r>
    </w:p>
    <w:p w:rsidR="00CE3DC0" w:rsidRPr="00630D6E" w:rsidRDefault="00CE3DC0" w:rsidP="00630D6E">
      <w:pPr>
        <w:spacing w:line="276" w:lineRule="auto"/>
        <w:jc w:val="both"/>
        <w:rPr>
          <w:rFonts w:cs="Times New Roman"/>
          <w:sz w:val="24"/>
          <w:szCs w:val="24"/>
        </w:rPr>
      </w:pPr>
    </w:p>
    <w:p w:rsidR="00F524CB" w:rsidRDefault="00F524CB"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lastRenderedPageBreak/>
        <w:t>Tabela 1. Indikacije za testiranje fFN</w:t>
      </w:r>
    </w:p>
    <w:p w:rsidR="005D581D" w:rsidRPr="00630D6E" w:rsidRDefault="005D581D" w:rsidP="00630D6E">
      <w:pPr>
        <w:spacing w:line="276" w:lineRule="auto"/>
        <w:jc w:val="both"/>
        <w:rPr>
          <w:rFonts w:cs="Times New Roman"/>
          <w:sz w:val="24"/>
          <w:szCs w:val="24"/>
        </w:rPr>
      </w:pPr>
    </w:p>
    <w:tbl>
      <w:tblPr>
        <w:tblStyle w:val="TableGrid"/>
        <w:tblW w:w="0" w:type="auto"/>
        <w:tblLook w:val="04A0" w:firstRow="1" w:lastRow="0" w:firstColumn="1" w:lastColumn="0" w:noHBand="0" w:noVBand="1"/>
      </w:tblPr>
      <w:tblGrid>
        <w:gridCol w:w="2926"/>
        <w:gridCol w:w="2926"/>
        <w:gridCol w:w="2926"/>
      </w:tblGrid>
      <w:tr w:rsidR="005D581D" w:rsidRPr="00630D6E" w:rsidTr="005D581D">
        <w:tc>
          <w:tcPr>
            <w:tcW w:w="2926" w:type="dxa"/>
          </w:tcPr>
          <w:p w:rsidR="005D581D" w:rsidRPr="00630D6E" w:rsidRDefault="00630D6E" w:rsidP="00630D6E">
            <w:pPr>
              <w:spacing w:line="276" w:lineRule="auto"/>
              <w:rPr>
                <w:rFonts w:cs="Times New Roman"/>
                <w:b/>
                <w:sz w:val="24"/>
                <w:szCs w:val="24"/>
              </w:rPr>
            </w:pPr>
            <w:r>
              <w:rPr>
                <w:rFonts w:cs="Times New Roman"/>
                <w:b/>
                <w:sz w:val="24"/>
                <w:szCs w:val="24"/>
              </w:rPr>
              <w:t>Žene sa simptomima prevremenog porođaj</w:t>
            </w:r>
            <w:r w:rsidR="005D581D" w:rsidRPr="00630D6E">
              <w:rPr>
                <w:rFonts w:cs="Times New Roman"/>
                <w:b/>
                <w:sz w:val="24"/>
                <w:szCs w:val="24"/>
              </w:rPr>
              <w:t>a</w:t>
            </w:r>
          </w:p>
        </w:tc>
        <w:tc>
          <w:tcPr>
            <w:tcW w:w="2926" w:type="dxa"/>
          </w:tcPr>
          <w:p w:rsidR="005D581D" w:rsidRPr="00630D6E" w:rsidRDefault="005D581D" w:rsidP="00630D6E">
            <w:pPr>
              <w:spacing w:line="276" w:lineRule="auto"/>
              <w:jc w:val="center"/>
              <w:rPr>
                <w:rFonts w:cs="Times New Roman"/>
                <w:sz w:val="24"/>
                <w:szCs w:val="24"/>
              </w:rPr>
            </w:pPr>
            <w:r w:rsidRPr="00630D6E">
              <w:rPr>
                <w:rFonts w:cs="Times New Roman"/>
                <w:sz w:val="24"/>
                <w:szCs w:val="24"/>
              </w:rPr>
              <w:t>24–34 NG</w:t>
            </w:r>
          </w:p>
          <w:p w:rsidR="005D581D" w:rsidRPr="00630D6E" w:rsidRDefault="005D581D" w:rsidP="00630D6E">
            <w:pPr>
              <w:spacing w:line="276" w:lineRule="auto"/>
              <w:jc w:val="center"/>
              <w:rPr>
                <w:rFonts w:cs="Times New Roman"/>
                <w:sz w:val="24"/>
                <w:szCs w:val="24"/>
              </w:rPr>
            </w:pPr>
          </w:p>
        </w:tc>
        <w:tc>
          <w:tcPr>
            <w:tcW w:w="2926" w:type="dxa"/>
          </w:tcPr>
          <w:p w:rsidR="005D581D" w:rsidRPr="00630D6E" w:rsidRDefault="00630D6E" w:rsidP="00630D6E">
            <w:pPr>
              <w:spacing w:line="276" w:lineRule="auto"/>
              <w:jc w:val="center"/>
              <w:rPr>
                <w:rFonts w:cs="Times New Roman"/>
                <w:sz w:val="24"/>
                <w:szCs w:val="24"/>
              </w:rPr>
            </w:pPr>
            <w:r>
              <w:rPr>
                <w:rFonts w:cs="Times New Roman"/>
                <w:sz w:val="24"/>
                <w:szCs w:val="24"/>
              </w:rPr>
              <w:t>Proc</w:t>
            </w:r>
            <w:r w:rsidR="005D581D" w:rsidRPr="00630D6E">
              <w:rPr>
                <w:rFonts w:cs="Times New Roman"/>
                <w:sz w:val="24"/>
                <w:szCs w:val="24"/>
              </w:rPr>
              <w:t>ena rizika unutar                7-14 dana od uzimanja uzorka.</w:t>
            </w:r>
          </w:p>
          <w:p w:rsidR="005D581D" w:rsidRPr="00630D6E" w:rsidRDefault="005D581D" w:rsidP="00630D6E">
            <w:pPr>
              <w:spacing w:line="276" w:lineRule="auto"/>
              <w:jc w:val="center"/>
              <w:rPr>
                <w:rFonts w:cs="Times New Roman"/>
                <w:sz w:val="24"/>
                <w:szCs w:val="24"/>
              </w:rPr>
            </w:pPr>
          </w:p>
        </w:tc>
      </w:tr>
      <w:tr w:rsidR="005D581D" w:rsidRPr="00630D6E" w:rsidTr="005D581D">
        <w:tc>
          <w:tcPr>
            <w:tcW w:w="2926" w:type="dxa"/>
          </w:tcPr>
          <w:p w:rsidR="005D581D" w:rsidRPr="00630D6E" w:rsidRDefault="00630D6E" w:rsidP="00630D6E">
            <w:pPr>
              <w:spacing w:line="276" w:lineRule="auto"/>
              <w:rPr>
                <w:rFonts w:cs="Times New Roman"/>
                <w:b/>
                <w:sz w:val="24"/>
                <w:szCs w:val="24"/>
              </w:rPr>
            </w:pPr>
            <w:r>
              <w:rPr>
                <w:rFonts w:cs="Times New Roman"/>
                <w:b/>
                <w:sz w:val="24"/>
                <w:szCs w:val="24"/>
              </w:rPr>
              <w:t>Žene bez simptoma prevremenog porođaj</w:t>
            </w:r>
            <w:r w:rsidR="005D581D" w:rsidRPr="00630D6E">
              <w:rPr>
                <w:rFonts w:cs="Times New Roman"/>
                <w:b/>
                <w:sz w:val="24"/>
                <w:szCs w:val="24"/>
              </w:rPr>
              <w:t>a</w:t>
            </w:r>
          </w:p>
          <w:p w:rsidR="005D581D" w:rsidRPr="00630D6E" w:rsidRDefault="005D581D" w:rsidP="00630D6E">
            <w:pPr>
              <w:spacing w:line="276" w:lineRule="auto"/>
              <w:rPr>
                <w:rFonts w:cs="Times New Roman"/>
                <w:b/>
                <w:sz w:val="24"/>
                <w:szCs w:val="24"/>
              </w:rPr>
            </w:pPr>
          </w:p>
        </w:tc>
        <w:tc>
          <w:tcPr>
            <w:tcW w:w="2926" w:type="dxa"/>
          </w:tcPr>
          <w:p w:rsidR="005D581D" w:rsidRPr="00630D6E" w:rsidRDefault="005D581D" w:rsidP="00630D6E">
            <w:pPr>
              <w:spacing w:line="276" w:lineRule="auto"/>
              <w:jc w:val="center"/>
              <w:rPr>
                <w:rFonts w:cs="Times New Roman"/>
                <w:sz w:val="24"/>
                <w:szCs w:val="24"/>
              </w:rPr>
            </w:pPr>
            <w:r w:rsidRPr="00630D6E">
              <w:rPr>
                <w:rFonts w:cs="Times New Roman"/>
                <w:sz w:val="24"/>
                <w:szCs w:val="24"/>
              </w:rPr>
              <w:t>22–30 NG</w:t>
            </w:r>
          </w:p>
          <w:p w:rsidR="005D581D" w:rsidRPr="00630D6E" w:rsidRDefault="005D581D" w:rsidP="00630D6E">
            <w:pPr>
              <w:spacing w:line="276" w:lineRule="auto"/>
              <w:jc w:val="center"/>
              <w:rPr>
                <w:rFonts w:cs="Times New Roman"/>
                <w:sz w:val="24"/>
                <w:szCs w:val="24"/>
              </w:rPr>
            </w:pPr>
          </w:p>
        </w:tc>
        <w:tc>
          <w:tcPr>
            <w:tcW w:w="2926" w:type="dxa"/>
          </w:tcPr>
          <w:p w:rsidR="005D581D" w:rsidRPr="00630D6E" w:rsidRDefault="00630D6E" w:rsidP="00630D6E">
            <w:pPr>
              <w:spacing w:line="276" w:lineRule="auto"/>
              <w:jc w:val="center"/>
              <w:rPr>
                <w:rFonts w:cs="Times New Roman"/>
                <w:sz w:val="24"/>
                <w:szCs w:val="24"/>
              </w:rPr>
            </w:pPr>
            <w:r>
              <w:rPr>
                <w:rFonts w:cs="Times New Roman"/>
                <w:sz w:val="24"/>
                <w:szCs w:val="24"/>
              </w:rPr>
              <w:t>Pomoć u proc</w:t>
            </w:r>
            <w:r w:rsidR="005D581D" w:rsidRPr="00630D6E">
              <w:rPr>
                <w:rFonts w:cs="Times New Roman"/>
                <w:sz w:val="24"/>
                <w:szCs w:val="24"/>
              </w:rPr>
              <w:t>eni rizika        &lt; 35 NG</w:t>
            </w:r>
          </w:p>
          <w:p w:rsidR="005D581D" w:rsidRPr="00630D6E" w:rsidRDefault="005D581D" w:rsidP="00630D6E">
            <w:pPr>
              <w:spacing w:line="276" w:lineRule="auto"/>
              <w:jc w:val="center"/>
              <w:rPr>
                <w:rFonts w:cs="Times New Roman"/>
                <w:sz w:val="24"/>
                <w:szCs w:val="24"/>
              </w:rPr>
            </w:pPr>
          </w:p>
        </w:tc>
      </w:tr>
    </w:tbl>
    <w:p w:rsidR="00E43651" w:rsidRPr="00630D6E" w:rsidRDefault="00E43651" w:rsidP="00630D6E">
      <w:pPr>
        <w:spacing w:line="276" w:lineRule="auto"/>
        <w:jc w:val="both"/>
        <w:rPr>
          <w:rFonts w:cs="Times New Roman"/>
          <w:b/>
          <w:sz w:val="24"/>
          <w:szCs w:val="24"/>
        </w:rPr>
      </w:pPr>
      <w:r w:rsidRPr="00630D6E">
        <w:rPr>
          <w:rFonts w:cs="Times New Roman"/>
          <w:b/>
          <w:sz w:val="24"/>
          <w:szCs w:val="24"/>
        </w:rPr>
        <w:t>Kontraindikacije</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Cervikalna dilatacija  (&gt; 3 cm)</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Ruptura amnionskih membrana</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Cervikalna serklaža</w:t>
      </w:r>
    </w:p>
    <w:p w:rsidR="00E43651" w:rsidRPr="00630D6E" w:rsidRDefault="00630D6E" w:rsidP="00630D6E">
      <w:pPr>
        <w:pStyle w:val="ListParagraph"/>
        <w:numPr>
          <w:ilvl w:val="0"/>
          <w:numId w:val="1"/>
        </w:numPr>
        <w:spacing w:line="276" w:lineRule="auto"/>
        <w:jc w:val="both"/>
        <w:rPr>
          <w:rFonts w:cs="Times New Roman"/>
          <w:sz w:val="24"/>
          <w:szCs w:val="24"/>
        </w:rPr>
      </w:pPr>
      <w:r>
        <w:rPr>
          <w:rFonts w:cs="Times New Roman"/>
          <w:sz w:val="24"/>
          <w:szCs w:val="24"/>
        </w:rPr>
        <w:t>P</w:t>
      </w:r>
      <w:r w:rsidR="00E43651" w:rsidRPr="00630D6E">
        <w:rPr>
          <w:rFonts w:cs="Times New Roman"/>
          <w:sz w:val="24"/>
          <w:szCs w:val="24"/>
        </w:rPr>
        <w:t>olni odnos u predhodna 24h</w:t>
      </w:r>
    </w:p>
    <w:p w:rsidR="00E43651" w:rsidRPr="00630D6E" w:rsidRDefault="00E43651" w:rsidP="00630D6E">
      <w:pPr>
        <w:pStyle w:val="ListParagraph"/>
        <w:numPr>
          <w:ilvl w:val="0"/>
          <w:numId w:val="1"/>
        </w:numPr>
        <w:spacing w:line="276" w:lineRule="auto"/>
        <w:jc w:val="both"/>
        <w:rPr>
          <w:rFonts w:cs="Times New Roman"/>
          <w:sz w:val="24"/>
          <w:szCs w:val="24"/>
        </w:rPr>
      </w:pPr>
      <w:r w:rsidRPr="00630D6E">
        <w:rPr>
          <w:rFonts w:cs="Times New Roman"/>
          <w:sz w:val="24"/>
          <w:szCs w:val="24"/>
        </w:rPr>
        <w:t>Blizanačka ili višestruka trudnoća</w:t>
      </w:r>
    </w:p>
    <w:p w:rsidR="0058378D" w:rsidRPr="00630D6E" w:rsidRDefault="0058378D" w:rsidP="00630D6E">
      <w:pPr>
        <w:spacing w:line="276" w:lineRule="auto"/>
        <w:jc w:val="both"/>
        <w:rPr>
          <w:rFonts w:cs="Times New Roman"/>
          <w:b/>
          <w:color w:val="FF0000"/>
          <w:sz w:val="24"/>
          <w:szCs w:val="24"/>
        </w:rPr>
      </w:pPr>
    </w:p>
    <w:p w:rsidR="00B847A4" w:rsidRPr="00630D6E" w:rsidRDefault="00B847A4" w:rsidP="00630D6E">
      <w:pPr>
        <w:spacing w:line="276" w:lineRule="auto"/>
        <w:jc w:val="both"/>
        <w:rPr>
          <w:rFonts w:cs="Times New Roman"/>
          <w:b/>
          <w:color w:val="FF0000"/>
          <w:sz w:val="24"/>
          <w:szCs w:val="24"/>
        </w:rPr>
      </w:pPr>
      <w:r w:rsidRPr="00630D6E">
        <w:rPr>
          <w:rFonts w:cs="Times New Roman"/>
          <w:b/>
          <w:color w:val="FF0000"/>
          <w:sz w:val="24"/>
          <w:szCs w:val="24"/>
        </w:rPr>
        <w:t>Zašto ne koristiti fFN test nakon 35 nedelja?</w:t>
      </w:r>
    </w:p>
    <w:p w:rsidR="00B847A4" w:rsidRPr="00630D6E" w:rsidRDefault="00B847A4" w:rsidP="00630D6E">
      <w:pPr>
        <w:spacing w:line="276" w:lineRule="auto"/>
        <w:jc w:val="both"/>
        <w:rPr>
          <w:rFonts w:cs="Times New Roman"/>
          <w:b/>
          <w:color w:val="FF0000"/>
          <w:sz w:val="24"/>
          <w:szCs w:val="24"/>
        </w:rPr>
      </w:pPr>
    </w:p>
    <w:p w:rsidR="00B847A4" w:rsidRPr="00630D6E" w:rsidRDefault="00B847A4" w:rsidP="00630D6E">
      <w:pPr>
        <w:spacing w:line="276" w:lineRule="auto"/>
        <w:jc w:val="both"/>
        <w:rPr>
          <w:rFonts w:cs="Times New Roman"/>
          <w:sz w:val="24"/>
          <w:szCs w:val="24"/>
        </w:rPr>
      </w:pPr>
      <w:r w:rsidRPr="00630D6E">
        <w:rPr>
          <w:rFonts w:cs="Times New Roman"/>
          <w:sz w:val="24"/>
          <w:szCs w:val="24"/>
        </w:rPr>
        <w:t>Pošto se nivoi fFN-a normalno povećavaju kako se bliži porođaj i zato što je manja verovatnoća da će beba koja je rođena u</w:t>
      </w:r>
      <w:r w:rsidR="00630D6E">
        <w:rPr>
          <w:rFonts w:cs="Times New Roman"/>
          <w:sz w:val="24"/>
          <w:szCs w:val="24"/>
        </w:rPr>
        <w:t xml:space="preserve"> ili blizu punog termina pretrpe</w:t>
      </w:r>
      <w:r w:rsidRPr="00630D6E">
        <w:rPr>
          <w:rFonts w:cs="Times New Roman"/>
          <w:sz w:val="24"/>
          <w:szCs w:val="24"/>
        </w:rPr>
        <w:t>ti prevremene komplikacije, testiranje ovog kasnog perioda trudnoće se generalno ne preporučuje.</w:t>
      </w:r>
    </w:p>
    <w:p w:rsidR="00B847A4" w:rsidRPr="00630D6E" w:rsidRDefault="00B847A4"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Pozitivni ishodi</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Dostupnost fFN test</w:t>
      </w:r>
      <w:r w:rsidR="00630D6E">
        <w:rPr>
          <w:rFonts w:cs="Times New Roman"/>
          <w:sz w:val="24"/>
          <w:szCs w:val="24"/>
        </w:rPr>
        <w:t>iranja je uticala na standard n</w:t>
      </w:r>
      <w:r w:rsidRPr="00630D6E">
        <w:rPr>
          <w:rFonts w:cs="Times New Roman"/>
          <w:sz w:val="24"/>
          <w:szCs w:val="24"/>
        </w:rPr>
        <w:t>ege pacijenata za trudnice sa simptomima. Kada se uporedi sa pr</w:t>
      </w:r>
      <w:r w:rsidR="00630D6E">
        <w:rPr>
          <w:rFonts w:cs="Times New Roman"/>
          <w:sz w:val="24"/>
          <w:szCs w:val="24"/>
        </w:rPr>
        <w:t>ethodnim</w:t>
      </w:r>
      <w:r w:rsidRPr="00630D6E">
        <w:rPr>
          <w:rFonts w:cs="Times New Roman"/>
          <w:sz w:val="24"/>
          <w:szCs w:val="24"/>
        </w:rPr>
        <w:t xml:space="preserve"> kontrolama, uvođenje fFN je smanjil</w:t>
      </w:r>
      <w:r w:rsidR="00630D6E">
        <w:rPr>
          <w:rFonts w:cs="Times New Roman"/>
          <w:sz w:val="24"/>
          <w:szCs w:val="24"/>
        </w:rPr>
        <w:t>o prijeme, dužinu boravka, prem</w:t>
      </w:r>
      <w:r w:rsidRPr="00630D6E">
        <w:rPr>
          <w:rFonts w:cs="Times New Roman"/>
          <w:sz w:val="24"/>
          <w:szCs w:val="24"/>
        </w:rPr>
        <w:t xml:space="preserve">eštaje u tercijarne zdravstvene ustanove. </w:t>
      </w:r>
      <w:r w:rsidR="00085B2C" w:rsidRPr="00630D6E">
        <w:rPr>
          <w:rFonts w:cs="Times New Roman"/>
          <w:sz w:val="24"/>
          <w:szCs w:val="24"/>
        </w:rPr>
        <w:t>Takođe,</w:t>
      </w:r>
      <w:r w:rsidRPr="00630D6E">
        <w:rPr>
          <w:rFonts w:cs="Times New Roman"/>
          <w:sz w:val="24"/>
          <w:szCs w:val="24"/>
        </w:rPr>
        <w:t xml:space="preserve"> fFN testiranje je značajno smanjilo troškove .</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Studije suge</w:t>
      </w:r>
      <w:r w:rsidR="00630D6E">
        <w:rPr>
          <w:rFonts w:cs="Times New Roman"/>
          <w:sz w:val="24"/>
          <w:szCs w:val="24"/>
        </w:rPr>
        <w:t>rišu</w:t>
      </w:r>
      <w:r w:rsidRPr="00630D6E">
        <w:rPr>
          <w:rFonts w:cs="Times New Roman"/>
          <w:sz w:val="24"/>
          <w:szCs w:val="24"/>
        </w:rPr>
        <w:t xml:space="preserve"> da fFN</w:t>
      </w:r>
      <w:r w:rsidR="00630D6E">
        <w:rPr>
          <w:rFonts w:cs="Times New Roman"/>
          <w:sz w:val="24"/>
          <w:szCs w:val="24"/>
        </w:rPr>
        <w:t xml:space="preserve"> testiranje može takođe predvideti početak terminskog porođaj</w:t>
      </w:r>
      <w:r w:rsidRPr="00630D6E">
        <w:rPr>
          <w:rFonts w:cs="Times New Roman"/>
          <w:sz w:val="24"/>
          <w:szCs w:val="24"/>
        </w:rPr>
        <w:t>a i za trudnice koje će primiti induk</w:t>
      </w:r>
      <w:r w:rsidR="00630D6E">
        <w:rPr>
          <w:rFonts w:cs="Times New Roman"/>
          <w:sz w:val="24"/>
          <w:szCs w:val="24"/>
        </w:rPr>
        <w:t>ciju, pozitivna prediktivna vr</w:t>
      </w:r>
      <w:r w:rsidRPr="00630D6E">
        <w:rPr>
          <w:rFonts w:cs="Times New Roman"/>
          <w:sz w:val="24"/>
          <w:szCs w:val="24"/>
        </w:rPr>
        <w:t xml:space="preserve">ednost je 86 % i 93%. </w:t>
      </w:r>
      <w:r w:rsidR="00630D6E">
        <w:rPr>
          <w:rFonts w:cs="Times New Roman"/>
          <w:sz w:val="24"/>
          <w:szCs w:val="24"/>
        </w:rPr>
        <w:t xml:space="preserve">                       </w:t>
      </w:r>
      <w:r w:rsidRPr="00630D6E">
        <w:rPr>
          <w:rFonts w:cs="Times New Roman"/>
          <w:sz w:val="24"/>
          <w:szCs w:val="24"/>
        </w:rPr>
        <w:t>fFN rezultati mogu se koristiti koja žena će imati koristi od indukcije u odnosu na one koje će se spontano poroditi .</w:t>
      </w:r>
    </w:p>
    <w:p w:rsidR="00B847A4" w:rsidRPr="00630D6E" w:rsidRDefault="00B847A4" w:rsidP="00630D6E">
      <w:pPr>
        <w:spacing w:line="276" w:lineRule="auto"/>
        <w:jc w:val="both"/>
        <w:rPr>
          <w:rFonts w:cs="Times New Roman"/>
          <w:b/>
          <w:color w:val="FF0000"/>
          <w:sz w:val="24"/>
          <w:szCs w:val="24"/>
        </w:rPr>
      </w:pPr>
    </w:p>
    <w:p w:rsidR="00B847A4" w:rsidRPr="00630D6E" w:rsidRDefault="00B847A4" w:rsidP="00630D6E">
      <w:pPr>
        <w:spacing w:line="276" w:lineRule="auto"/>
        <w:jc w:val="both"/>
        <w:rPr>
          <w:rFonts w:cs="Times New Roman"/>
          <w:b/>
          <w:color w:val="FF0000"/>
          <w:sz w:val="24"/>
          <w:szCs w:val="24"/>
        </w:rPr>
      </w:pPr>
      <w:r w:rsidRPr="00630D6E">
        <w:rPr>
          <w:rFonts w:cs="Times New Roman"/>
          <w:b/>
          <w:color w:val="FF0000"/>
          <w:sz w:val="24"/>
          <w:szCs w:val="24"/>
        </w:rPr>
        <w:t>Da li se prevremeni porođaj i porođaj mogu sprečiti?</w:t>
      </w:r>
    </w:p>
    <w:p w:rsidR="00B847A4" w:rsidRPr="00630D6E" w:rsidRDefault="00B847A4" w:rsidP="00630D6E">
      <w:pPr>
        <w:spacing w:line="276" w:lineRule="auto"/>
        <w:jc w:val="both"/>
        <w:rPr>
          <w:rFonts w:cs="Times New Roman"/>
          <w:sz w:val="24"/>
          <w:szCs w:val="24"/>
        </w:rPr>
      </w:pPr>
    </w:p>
    <w:p w:rsidR="00B847A4" w:rsidRPr="00630D6E" w:rsidRDefault="00B847A4" w:rsidP="00630D6E">
      <w:pPr>
        <w:spacing w:line="276" w:lineRule="auto"/>
        <w:jc w:val="both"/>
        <w:rPr>
          <w:rFonts w:cs="Times New Roman"/>
          <w:sz w:val="24"/>
          <w:szCs w:val="24"/>
        </w:rPr>
      </w:pPr>
      <w:r w:rsidRPr="00630D6E">
        <w:rPr>
          <w:rFonts w:cs="Times New Roman"/>
          <w:sz w:val="24"/>
          <w:szCs w:val="24"/>
        </w:rPr>
        <w:t xml:space="preserve">Generalno, ne, ali ako je rizik od prevremenog porođaja visok, mogu se preduzeti dodatne mere za odlaganje porođaja što je duže moguće i za pripremu bebe za rođenje. Lekovi (tokolitički agensi) se mogu koristiti da inhibiraju kontrakcije materice, a hormon progesteron može pomoći da se smanji učestalost prevremenog porođaja kod žena koje imaju istoriju </w:t>
      </w:r>
      <w:r w:rsidRPr="00630D6E">
        <w:rPr>
          <w:rFonts w:cs="Times New Roman"/>
          <w:sz w:val="24"/>
          <w:szCs w:val="24"/>
        </w:rPr>
        <w:lastRenderedPageBreak/>
        <w:t>prevremenih porođaja. Kortikosteroidi se mogu dati ženi kako bi pomogli sazrevanju bebinih pluća i pomogli u sprečavanju neonatalnog respiratornog distres sindroma (RDS). Pored toga, žena može biti stavljena na krevet ili hospitalizovana i može biti prebačena u bolnicu koja ima stručnost i opremu za rukovanje prevremenim porođajima.</w:t>
      </w:r>
    </w:p>
    <w:p w:rsidR="00025E81" w:rsidRPr="00630D6E" w:rsidRDefault="00025E81"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Potreba za više prediktivnih markera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Uprkos benefitima fFN testiranja kod trudnica sa</w:t>
      </w:r>
      <w:r w:rsidR="00630D6E">
        <w:rPr>
          <w:rFonts w:cs="Times New Roman"/>
          <w:sz w:val="24"/>
          <w:szCs w:val="24"/>
        </w:rPr>
        <w:t xml:space="preserve"> simptomima prevremenog porođaj</w:t>
      </w:r>
      <w:r w:rsidRPr="00630D6E">
        <w:rPr>
          <w:rFonts w:cs="Times New Roman"/>
          <w:sz w:val="24"/>
          <w:szCs w:val="24"/>
        </w:rPr>
        <w:t>a, manje je koristan za asimptomatsku populaciju. U praksi, fFN testiranje se samo koristi kod visoko rizičnih, asimptomatskih pac</w:t>
      </w:r>
      <w:r w:rsidR="00630D6E">
        <w:rPr>
          <w:rFonts w:cs="Times New Roman"/>
          <w:sz w:val="24"/>
          <w:szCs w:val="24"/>
        </w:rPr>
        <w:t>ijentkinja, ali 50% žena koje se pr</w:t>
      </w:r>
      <w:r w:rsidRPr="00630D6E">
        <w:rPr>
          <w:rFonts w:cs="Times New Roman"/>
          <w:sz w:val="24"/>
          <w:szCs w:val="24"/>
        </w:rPr>
        <w:t>e vremena porode nemaju vidljive riziko faktore koji bi indi</w:t>
      </w:r>
      <w:r w:rsidR="00630D6E">
        <w:rPr>
          <w:rFonts w:cs="Times New Roman"/>
          <w:sz w:val="24"/>
          <w:szCs w:val="24"/>
        </w:rPr>
        <w:t>kovali potrebu za testiranjem. Zato</w:t>
      </w:r>
      <w:r w:rsidRPr="00630D6E">
        <w:rPr>
          <w:rFonts w:cs="Times New Roman"/>
          <w:sz w:val="24"/>
          <w:szCs w:val="24"/>
        </w:rPr>
        <w:t xml:space="preserve"> </w:t>
      </w:r>
      <w:r w:rsidR="00630D6E">
        <w:rPr>
          <w:rFonts w:cs="Times New Roman"/>
          <w:sz w:val="24"/>
          <w:szCs w:val="24"/>
        </w:rPr>
        <w:t xml:space="preserve">je </w:t>
      </w:r>
      <w:r w:rsidRPr="00630D6E">
        <w:rPr>
          <w:rFonts w:cs="Times New Roman"/>
          <w:sz w:val="24"/>
          <w:szCs w:val="24"/>
        </w:rPr>
        <w:t>akušerima potreban marker koji može identifi</w:t>
      </w:r>
      <w:r w:rsidR="00630D6E">
        <w:rPr>
          <w:rFonts w:cs="Times New Roman"/>
          <w:sz w:val="24"/>
          <w:szCs w:val="24"/>
        </w:rPr>
        <w:t>kovati</w:t>
      </w:r>
      <w:r w:rsidRPr="00630D6E">
        <w:rPr>
          <w:rFonts w:cs="Times New Roman"/>
          <w:sz w:val="24"/>
          <w:szCs w:val="24"/>
        </w:rPr>
        <w:t xml:space="preserve"> žen</w:t>
      </w:r>
      <w:r w:rsidR="00630D6E">
        <w:rPr>
          <w:rFonts w:cs="Times New Roman"/>
          <w:sz w:val="24"/>
          <w:szCs w:val="24"/>
        </w:rPr>
        <w:t>u koja je visoko rizična za prevremeni porođaj pr</w:t>
      </w:r>
      <w:r w:rsidRPr="00630D6E">
        <w:rPr>
          <w:rFonts w:cs="Times New Roman"/>
          <w:sz w:val="24"/>
          <w:szCs w:val="24"/>
        </w:rPr>
        <w:t>e simptoma.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 xml:space="preserve">Studija </w:t>
      </w:r>
      <w:r w:rsidR="0058378D" w:rsidRPr="00630D6E">
        <w:rPr>
          <w:rFonts w:cs="Times New Roman"/>
          <w:sz w:val="24"/>
          <w:szCs w:val="24"/>
        </w:rPr>
        <w:t>s</w:t>
      </w:r>
      <w:r w:rsidRPr="00630D6E">
        <w:rPr>
          <w:rFonts w:cs="Times New Roman"/>
          <w:sz w:val="24"/>
          <w:szCs w:val="24"/>
        </w:rPr>
        <w:t xml:space="preserve">provedena od strane National Institute of Child Health and Human Development Maternal Fetal Medicine Units Network i druge studije su pokušale da definišu kliničku korist fFN i drugih biomarkera da predvide spontani PTB kod asimptomatskih žena. Istraživači su zaključili da odsustvo fFN </w:t>
      </w:r>
      <w:r w:rsidR="00085B2C" w:rsidRPr="00630D6E">
        <w:rPr>
          <w:rFonts w:cs="Times New Roman"/>
          <w:sz w:val="24"/>
          <w:szCs w:val="24"/>
        </w:rPr>
        <w:t>kod</w:t>
      </w:r>
      <w:r w:rsidRPr="00630D6E">
        <w:rPr>
          <w:rFonts w:cs="Times New Roman"/>
          <w:sz w:val="24"/>
          <w:szCs w:val="24"/>
        </w:rPr>
        <w:t xml:space="preserve"> CVF asimptomatskih žena u 24-30 NG ukazuju na oko 3% ša</w:t>
      </w:r>
      <w:r w:rsidR="00916169">
        <w:rPr>
          <w:rFonts w:cs="Times New Roman"/>
          <w:sz w:val="24"/>
          <w:szCs w:val="24"/>
        </w:rPr>
        <w:t>nse prevremenog porođaj</w:t>
      </w:r>
      <w:r w:rsidRPr="00630D6E">
        <w:rPr>
          <w:rFonts w:cs="Times New Roman"/>
          <w:sz w:val="24"/>
          <w:szCs w:val="24"/>
        </w:rPr>
        <w:t xml:space="preserve">a u ≤ 34 </w:t>
      </w:r>
      <w:r w:rsidR="00630D6E">
        <w:rPr>
          <w:rFonts w:cs="Times New Roman"/>
          <w:sz w:val="24"/>
          <w:szCs w:val="24"/>
        </w:rPr>
        <w:t>nedelji</w:t>
      </w:r>
      <w:r w:rsidRPr="00630D6E">
        <w:rPr>
          <w:rFonts w:cs="Times New Roman"/>
          <w:sz w:val="24"/>
          <w:szCs w:val="24"/>
        </w:rPr>
        <w:t>. Meta-a</w:t>
      </w:r>
      <w:r w:rsidR="00630D6E">
        <w:rPr>
          <w:rFonts w:cs="Times New Roman"/>
          <w:sz w:val="24"/>
          <w:szCs w:val="24"/>
        </w:rPr>
        <w:t>naliza 28 studija koje su proce</w:t>
      </w:r>
      <w:r w:rsidRPr="00630D6E">
        <w:rPr>
          <w:rFonts w:cs="Times New Roman"/>
          <w:sz w:val="24"/>
          <w:szCs w:val="24"/>
        </w:rPr>
        <w:t xml:space="preserve">nile dijagnostičku korist fFN kod asimptomatskih pacijenata izračunali su </w:t>
      </w:r>
      <w:r w:rsidR="00630D6E" w:rsidRPr="00630D6E">
        <w:rPr>
          <w:rFonts w:cs="Times New Roman"/>
          <w:sz w:val="24"/>
          <w:szCs w:val="24"/>
        </w:rPr>
        <w:t xml:space="preserve">pozitivan odnos verovatnoće </w:t>
      </w:r>
      <w:r w:rsidRPr="00630D6E">
        <w:rPr>
          <w:rFonts w:cs="Times New Roman"/>
          <w:sz w:val="24"/>
          <w:szCs w:val="24"/>
        </w:rPr>
        <w:t>4.0 i 2.94 za predviđanje PTB u &lt; 34 ili 37 NG, dok negativna LR je bila 0.78 i 0.52 za predviđanje PTB u ≤ 34 ili ≤ 37 NG . Bazirno na ovim analizama, fFN testiranje se ne treba koristiti da se uradi skrining asimptomatske populacije trudnica. U dodatku, ni jedna interventna terapija nije urađena da se prevenira PTB, čak i kod visoko-rizičnih.</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Da se opravda rutinska upotreba f</w:t>
      </w:r>
      <w:r w:rsidR="00085B2C" w:rsidRPr="00630D6E">
        <w:rPr>
          <w:rFonts w:cs="Times New Roman"/>
          <w:sz w:val="24"/>
          <w:szCs w:val="24"/>
        </w:rPr>
        <w:t>FN kod asimptomatske populacije</w:t>
      </w:r>
      <w:r w:rsidRPr="00630D6E">
        <w:rPr>
          <w:rFonts w:cs="Times New Roman"/>
          <w:sz w:val="24"/>
          <w:szCs w:val="24"/>
        </w:rPr>
        <w:t>, potrebne su dobro dizajnirane case-control studije. Trenutna klinička praksa često uključuje ponavljane fFN testove kod visoko-rizičnih as</w:t>
      </w:r>
      <w:r w:rsidR="00085B2C" w:rsidRPr="00630D6E">
        <w:rPr>
          <w:rFonts w:cs="Times New Roman"/>
          <w:sz w:val="24"/>
          <w:szCs w:val="24"/>
        </w:rPr>
        <w:t>imptomatskih trudnica. Nažalost</w:t>
      </w:r>
      <w:r w:rsidRPr="00630D6E">
        <w:rPr>
          <w:rFonts w:cs="Times New Roman"/>
          <w:sz w:val="24"/>
          <w:szCs w:val="24"/>
        </w:rPr>
        <w:t>, nema studija koje istražuju kliničku korist ili ishode ponavljanog testiranja i nema dokaza za adekvatne intervale između ponovljenih testiranja.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Neobjavljeni podaci sugeriraju da je dobra korelacija između brzog i tradicionalnog fFN testa; iako ni jedna studija nije odredila da li implementacija brzog fFN testiranja poboljšava tretman pacijenta, rezultira u uštedi novca ili reduciranju neonatalnog morbiditeta i mortaliteta u poređenju sa ELISA metodom.</w:t>
      </w:r>
    </w:p>
    <w:p w:rsidR="005D581D" w:rsidRPr="00630D6E" w:rsidRDefault="005D581D" w:rsidP="00630D6E">
      <w:pPr>
        <w:spacing w:line="276" w:lineRule="auto"/>
        <w:jc w:val="both"/>
        <w:rPr>
          <w:rFonts w:cs="Times New Roman"/>
          <w:b/>
          <w:color w:val="FF0000"/>
          <w:sz w:val="24"/>
          <w:szCs w:val="24"/>
        </w:rPr>
      </w:pPr>
    </w:p>
    <w:p w:rsidR="005D581D" w:rsidRPr="00630D6E" w:rsidRDefault="005D581D" w:rsidP="00630D6E">
      <w:pPr>
        <w:spacing w:line="276" w:lineRule="auto"/>
        <w:jc w:val="both"/>
        <w:rPr>
          <w:rFonts w:cs="Times New Roman"/>
          <w:b/>
          <w:color w:val="FF0000"/>
          <w:sz w:val="24"/>
          <w:szCs w:val="24"/>
        </w:rPr>
      </w:pPr>
      <w:r w:rsidRPr="00630D6E">
        <w:rPr>
          <w:rFonts w:cs="Times New Roman"/>
          <w:b/>
          <w:color w:val="FF0000"/>
          <w:sz w:val="24"/>
          <w:szCs w:val="24"/>
        </w:rPr>
        <w:t>Budućnost fFN testiranja</w:t>
      </w:r>
    </w:p>
    <w:p w:rsidR="005D581D" w:rsidRPr="00630D6E" w:rsidRDefault="005D581D" w:rsidP="00630D6E">
      <w:pPr>
        <w:spacing w:line="276" w:lineRule="auto"/>
        <w:jc w:val="both"/>
        <w:rPr>
          <w:rFonts w:cs="Times New Roman"/>
          <w:sz w:val="24"/>
          <w:szCs w:val="24"/>
        </w:rPr>
      </w:pPr>
    </w:p>
    <w:p w:rsidR="005D581D" w:rsidRPr="00630D6E" w:rsidRDefault="005D581D" w:rsidP="00630D6E">
      <w:pPr>
        <w:spacing w:line="276" w:lineRule="auto"/>
        <w:jc w:val="both"/>
        <w:rPr>
          <w:rFonts w:cs="Times New Roman"/>
          <w:sz w:val="24"/>
          <w:szCs w:val="24"/>
        </w:rPr>
      </w:pPr>
      <w:r w:rsidRPr="00630D6E">
        <w:rPr>
          <w:rFonts w:cs="Times New Roman"/>
          <w:sz w:val="24"/>
          <w:szCs w:val="24"/>
        </w:rPr>
        <w:t>Zbog prevalence PTB među ženama sa si</w:t>
      </w:r>
      <w:r w:rsidR="00274B6E" w:rsidRPr="00630D6E">
        <w:rPr>
          <w:rFonts w:cs="Times New Roman"/>
          <w:sz w:val="24"/>
          <w:szCs w:val="24"/>
        </w:rPr>
        <w:t>mptomima porođaja samo oko 5%</w:t>
      </w:r>
      <w:r w:rsidRPr="00630D6E">
        <w:rPr>
          <w:rFonts w:cs="Times New Roman"/>
          <w:sz w:val="24"/>
          <w:szCs w:val="24"/>
        </w:rPr>
        <w:t>, idealni dijagnostički marker za ovu grupu pacijenata je u</w:t>
      </w:r>
      <w:r w:rsidR="00630D6E">
        <w:rPr>
          <w:rFonts w:cs="Times New Roman"/>
          <w:sz w:val="24"/>
          <w:szCs w:val="24"/>
        </w:rPr>
        <w:t xml:space="preserve"> </w:t>
      </w:r>
      <w:r w:rsidRPr="00630D6E">
        <w:rPr>
          <w:rFonts w:cs="Times New Roman"/>
          <w:sz w:val="24"/>
          <w:szCs w:val="24"/>
        </w:rPr>
        <w:t>stvari jedan</w:t>
      </w:r>
      <w:r w:rsidR="00274B6E" w:rsidRPr="00630D6E">
        <w:rPr>
          <w:rFonts w:cs="Times New Roman"/>
          <w:sz w:val="24"/>
          <w:szCs w:val="24"/>
        </w:rPr>
        <w:t>,</w:t>
      </w:r>
      <w:r w:rsidRPr="00630D6E">
        <w:rPr>
          <w:rFonts w:cs="Times New Roman"/>
          <w:sz w:val="24"/>
          <w:szCs w:val="24"/>
        </w:rPr>
        <w:t xml:space="preserve"> sa visoko pozitivnom prediktivnom </w:t>
      </w:r>
      <w:r w:rsidR="00274B6E" w:rsidRPr="00630D6E">
        <w:rPr>
          <w:rFonts w:cs="Times New Roman"/>
          <w:sz w:val="24"/>
          <w:szCs w:val="24"/>
        </w:rPr>
        <w:t>vrednošću</w:t>
      </w:r>
      <w:r w:rsidRPr="00630D6E">
        <w:rPr>
          <w:rFonts w:cs="Times New Roman"/>
          <w:sz w:val="24"/>
          <w:szCs w:val="24"/>
        </w:rPr>
        <w:t>. Snaga fFN je njegova v</w:t>
      </w:r>
      <w:r w:rsidR="00274B6E" w:rsidRPr="00630D6E">
        <w:rPr>
          <w:rFonts w:cs="Times New Roman"/>
          <w:sz w:val="24"/>
          <w:szCs w:val="24"/>
        </w:rPr>
        <w:t>isoko negativna prediktivna vr</w:t>
      </w:r>
      <w:r w:rsidRPr="00630D6E">
        <w:rPr>
          <w:rFonts w:cs="Times New Roman"/>
          <w:sz w:val="24"/>
          <w:szCs w:val="24"/>
        </w:rPr>
        <w:t>ednost.</w:t>
      </w:r>
    </w:p>
    <w:p w:rsidR="00CE3DC0" w:rsidRPr="00630D6E" w:rsidRDefault="00CE3DC0" w:rsidP="00630D6E">
      <w:pPr>
        <w:spacing w:line="276" w:lineRule="auto"/>
        <w:jc w:val="both"/>
        <w:rPr>
          <w:rFonts w:cs="Times New Roman"/>
          <w:sz w:val="24"/>
          <w:szCs w:val="24"/>
        </w:rPr>
      </w:pPr>
    </w:p>
    <w:p w:rsidR="005D581D" w:rsidRDefault="00CE3DC0" w:rsidP="00630D6E">
      <w:pPr>
        <w:spacing w:line="276" w:lineRule="auto"/>
        <w:jc w:val="both"/>
        <w:rPr>
          <w:rFonts w:cs="Times New Roman"/>
          <w:sz w:val="24"/>
          <w:szCs w:val="24"/>
        </w:rPr>
      </w:pPr>
      <w:r w:rsidRPr="00630D6E">
        <w:rPr>
          <w:rFonts w:cs="Times New Roman"/>
          <w:sz w:val="24"/>
          <w:szCs w:val="24"/>
        </w:rPr>
        <w:t>Prema</w:t>
      </w:r>
      <w:r w:rsidR="005D581D" w:rsidRPr="00630D6E">
        <w:rPr>
          <w:rFonts w:cs="Times New Roman"/>
          <w:sz w:val="24"/>
          <w:szCs w:val="24"/>
        </w:rPr>
        <w:t xml:space="preserve"> ACOG preporukama da „fetalni fibronektin može biti kori</w:t>
      </w:r>
      <w:r w:rsidR="00274B6E" w:rsidRPr="00630D6E">
        <w:rPr>
          <w:rFonts w:cs="Times New Roman"/>
          <w:sz w:val="24"/>
          <w:szCs w:val="24"/>
        </w:rPr>
        <w:t>stan kod žena sa simptomima prevremenog porođ</w:t>
      </w:r>
      <w:r w:rsidR="005D581D" w:rsidRPr="00630D6E">
        <w:rPr>
          <w:rFonts w:cs="Times New Roman"/>
          <w:sz w:val="24"/>
          <w:szCs w:val="24"/>
        </w:rPr>
        <w:t>a</w:t>
      </w:r>
      <w:r w:rsidR="00274B6E" w:rsidRPr="00630D6E">
        <w:rPr>
          <w:rFonts w:cs="Times New Roman"/>
          <w:sz w:val="24"/>
          <w:szCs w:val="24"/>
        </w:rPr>
        <w:t>ja</w:t>
      </w:r>
      <w:r w:rsidR="00630D6E">
        <w:rPr>
          <w:rFonts w:cs="Times New Roman"/>
          <w:sz w:val="24"/>
          <w:szCs w:val="24"/>
        </w:rPr>
        <w:t xml:space="preserve"> da identifikuju one sa negativnim vr</w:t>
      </w:r>
      <w:r w:rsidR="005D581D" w:rsidRPr="00630D6E">
        <w:rPr>
          <w:rFonts w:cs="Times New Roman"/>
          <w:sz w:val="24"/>
          <w:szCs w:val="24"/>
        </w:rPr>
        <w:t>ednos</w:t>
      </w:r>
      <w:r w:rsidR="00630D6E">
        <w:rPr>
          <w:rFonts w:cs="Times New Roman"/>
          <w:sz w:val="24"/>
          <w:szCs w:val="24"/>
        </w:rPr>
        <w:t>tima i smanje rizik od PTB, izb</w:t>
      </w:r>
      <w:r w:rsidR="005D581D" w:rsidRPr="00630D6E">
        <w:rPr>
          <w:rFonts w:cs="Times New Roman"/>
          <w:sz w:val="24"/>
          <w:szCs w:val="24"/>
        </w:rPr>
        <w:t>egava</w:t>
      </w:r>
      <w:r w:rsidRPr="00630D6E">
        <w:rPr>
          <w:rFonts w:cs="Times New Roman"/>
          <w:sz w:val="24"/>
          <w:szCs w:val="24"/>
        </w:rPr>
        <w:t>jući nepotrebne intervencije.</w:t>
      </w:r>
      <w:r w:rsidR="00630D6E">
        <w:rPr>
          <w:rFonts w:cs="Times New Roman"/>
          <w:sz w:val="24"/>
          <w:szCs w:val="24"/>
        </w:rPr>
        <w:t xml:space="preserve"> ”S</w:t>
      </w:r>
      <w:r w:rsidR="005D581D" w:rsidRPr="00630D6E">
        <w:rPr>
          <w:rFonts w:cs="Times New Roman"/>
          <w:sz w:val="24"/>
          <w:szCs w:val="24"/>
        </w:rPr>
        <w:t xml:space="preserve">lično </w:t>
      </w:r>
      <w:r w:rsidRPr="00630D6E">
        <w:rPr>
          <w:rFonts w:cs="Times New Roman"/>
          <w:sz w:val="24"/>
          <w:szCs w:val="24"/>
        </w:rPr>
        <w:t xml:space="preserve">je </w:t>
      </w:r>
      <w:r w:rsidR="005D581D" w:rsidRPr="00630D6E">
        <w:rPr>
          <w:rFonts w:cs="Times New Roman"/>
          <w:sz w:val="24"/>
          <w:szCs w:val="24"/>
        </w:rPr>
        <w:t xml:space="preserve">Nacionalna akademija kliničke bihemijske laboratorijske medicine izjavila da </w:t>
      </w:r>
      <w:r w:rsidRPr="00630D6E">
        <w:rPr>
          <w:rFonts w:cs="Times New Roman"/>
          <w:sz w:val="24"/>
          <w:szCs w:val="24"/>
        </w:rPr>
        <w:t xml:space="preserve">je </w:t>
      </w:r>
      <w:r w:rsidR="005D581D" w:rsidRPr="00630D6E">
        <w:rPr>
          <w:rFonts w:cs="Times New Roman"/>
          <w:sz w:val="24"/>
          <w:szCs w:val="24"/>
        </w:rPr>
        <w:t xml:space="preserve">snaga </w:t>
      </w:r>
      <w:r w:rsidR="00630D6E">
        <w:rPr>
          <w:rFonts w:cs="Times New Roman"/>
          <w:sz w:val="24"/>
          <w:szCs w:val="24"/>
        </w:rPr>
        <w:t>fFN testiranja je u visokoj NPV</w:t>
      </w:r>
      <w:r w:rsidR="005D581D" w:rsidRPr="00630D6E">
        <w:rPr>
          <w:rFonts w:cs="Times New Roman"/>
          <w:sz w:val="24"/>
          <w:szCs w:val="24"/>
        </w:rPr>
        <w:t xml:space="preserve">: „negativni brzi fFN rezultat kod simptomatskih trudnica je precizan test da svrsta žene u nizak rizik od PTB unutar 7 </w:t>
      </w:r>
      <w:r w:rsidR="00630D6E">
        <w:rPr>
          <w:rFonts w:cs="Times New Roman"/>
          <w:sz w:val="24"/>
          <w:szCs w:val="24"/>
        </w:rPr>
        <w:t>dana od testiranja.” U isto vr</w:t>
      </w:r>
      <w:r w:rsidR="005D581D" w:rsidRPr="00630D6E">
        <w:rPr>
          <w:rFonts w:cs="Times New Roman"/>
          <w:sz w:val="24"/>
          <w:szCs w:val="24"/>
        </w:rPr>
        <w:t xml:space="preserve">eme, vodiči ističu oprez kada </w:t>
      </w:r>
      <w:r w:rsidR="00630D6E">
        <w:rPr>
          <w:rFonts w:cs="Times New Roman"/>
          <w:sz w:val="24"/>
          <w:szCs w:val="24"/>
        </w:rPr>
        <w:t xml:space="preserve">su </w:t>
      </w:r>
      <w:r w:rsidR="005D581D" w:rsidRPr="00630D6E">
        <w:rPr>
          <w:rFonts w:cs="Times New Roman"/>
          <w:sz w:val="24"/>
          <w:szCs w:val="24"/>
        </w:rPr>
        <w:t>rezultati pozitivni zbog niske PPV:” pozitivni brzi fFN ne treba koristiti kao primarni vodič za t</w:t>
      </w:r>
      <w:r w:rsidR="00630D6E">
        <w:rPr>
          <w:rFonts w:cs="Times New Roman"/>
          <w:sz w:val="24"/>
          <w:szCs w:val="24"/>
        </w:rPr>
        <w:t>erapijske odluke vezane za pret</w:t>
      </w:r>
      <w:r w:rsidR="005D581D" w:rsidRPr="00630D6E">
        <w:rPr>
          <w:rFonts w:cs="Times New Roman"/>
          <w:sz w:val="24"/>
          <w:szCs w:val="24"/>
        </w:rPr>
        <w:t>eći PTB”.</w:t>
      </w:r>
    </w:p>
    <w:p w:rsidR="00F37D4D" w:rsidRPr="00630D6E" w:rsidRDefault="00F37D4D" w:rsidP="00630D6E">
      <w:pPr>
        <w:spacing w:line="276" w:lineRule="auto"/>
        <w:jc w:val="both"/>
        <w:rPr>
          <w:rFonts w:cs="Times New Roman"/>
          <w:sz w:val="24"/>
          <w:szCs w:val="24"/>
        </w:rPr>
      </w:pPr>
    </w:p>
    <w:p w:rsidR="005D581D" w:rsidRDefault="005D581D" w:rsidP="00630D6E">
      <w:pPr>
        <w:spacing w:line="276" w:lineRule="auto"/>
        <w:jc w:val="both"/>
        <w:rPr>
          <w:rFonts w:cs="Times New Roman"/>
          <w:sz w:val="24"/>
          <w:szCs w:val="24"/>
        </w:rPr>
      </w:pPr>
      <w:r w:rsidRPr="00630D6E">
        <w:rPr>
          <w:rFonts w:cs="Times New Roman"/>
          <w:sz w:val="24"/>
          <w:szCs w:val="24"/>
        </w:rPr>
        <w:t>Neki podaci ukazuju da pozitivni fFN test može pomoći u odabiru koje p</w:t>
      </w:r>
      <w:r w:rsidR="00630D6E">
        <w:rPr>
          <w:rFonts w:cs="Times New Roman"/>
          <w:sz w:val="24"/>
          <w:szCs w:val="24"/>
        </w:rPr>
        <w:t>acijente tretirati sa drugim l</w:t>
      </w:r>
      <w:r w:rsidRPr="00630D6E">
        <w:rPr>
          <w:rFonts w:cs="Times New Roman"/>
          <w:sz w:val="24"/>
          <w:szCs w:val="24"/>
        </w:rPr>
        <w:t>ekovima kao progestreon; iako su veće dobro kontrolisane studije su potrebne da pokažu korist ciljane terapije za fFN pozitivne žene.</w:t>
      </w:r>
    </w:p>
    <w:p w:rsidR="00B62131" w:rsidRDefault="00B62131" w:rsidP="00630D6E">
      <w:pPr>
        <w:spacing w:line="276" w:lineRule="auto"/>
        <w:jc w:val="both"/>
        <w:rPr>
          <w:rFonts w:cs="Times New Roman"/>
          <w:sz w:val="24"/>
          <w:szCs w:val="24"/>
        </w:rPr>
      </w:pPr>
    </w:p>
    <w:p w:rsidR="00B62131" w:rsidRPr="00B62131" w:rsidRDefault="00B62131" w:rsidP="00B62131">
      <w:pPr>
        <w:spacing w:line="276" w:lineRule="auto"/>
        <w:jc w:val="both"/>
        <w:rPr>
          <w:rFonts w:cs="Times New Roman"/>
          <w:b/>
          <w:sz w:val="24"/>
          <w:szCs w:val="24"/>
        </w:rPr>
      </w:pPr>
      <w:r w:rsidRPr="00B62131">
        <w:rPr>
          <w:rFonts w:cs="Times New Roman"/>
          <w:b/>
          <w:sz w:val="24"/>
          <w:szCs w:val="24"/>
        </w:rPr>
        <w:t>Prednosti fFN testa</w:t>
      </w:r>
    </w:p>
    <w:p w:rsidR="00B62131" w:rsidRPr="00B62131" w:rsidRDefault="00B62131" w:rsidP="00B62131">
      <w:pPr>
        <w:spacing w:line="276" w:lineRule="auto"/>
        <w:jc w:val="both"/>
        <w:rPr>
          <w:rFonts w:cs="Times New Roman"/>
          <w:sz w:val="24"/>
          <w:szCs w:val="24"/>
        </w:rPr>
      </w:pP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Rezultat je objektivan, a ne subjektivan</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Pouzdano visok NPV za ≤ 7 ili ≤ 14 dana</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~80% pacijenata će dobiti negativan rezultat</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Može se koristiti i kod jednoplodne i blizanačke trudnoće</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Rezultati &lt;30 minuta nakon početka testa</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Uzorak važi do 8 sati na sobnoj temperaturi ili 3 dana u frižideru</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Negativan rezultat važi čak i ako je pacijent imao seksualne odnose u prethodna 24 sata</w:t>
      </w:r>
    </w:p>
    <w:p w:rsidR="00B62131" w:rsidRPr="00B62131" w:rsidRDefault="00B62131" w:rsidP="00B62131">
      <w:pPr>
        <w:pStyle w:val="ListParagraph"/>
        <w:numPr>
          <w:ilvl w:val="0"/>
          <w:numId w:val="14"/>
        </w:numPr>
        <w:spacing w:line="276" w:lineRule="auto"/>
        <w:jc w:val="both"/>
        <w:rPr>
          <w:rFonts w:cs="Times New Roman"/>
          <w:sz w:val="24"/>
          <w:szCs w:val="24"/>
        </w:rPr>
      </w:pPr>
      <w:r w:rsidRPr="00B62131">
        <w:rPr>
          <w:rFonts w:cs="Times New Roman"/>
          <w:sz w:val="24"/>
          <w:szCs w:val="24"/>
        </w:rPr>
        <w:t>Rapid fFN test ima visoku negativnu prediktivnu vrednost od &gt;99% za isključivanje nep</w:t>
      </w:r>
      <w:r>
        <w:rPr>
          <w:rFonts w:cs="Times New Roman"/>
          <w:sz w:val="24"/>
          <w:szCs w:val="24"/>
        </w:rPr>
        <w:t>osrednog prevremenog porođaja</w:t>
      </w:r>
    </w:p>
    <w:p w:rsidR="00B62131" w:rsidRPr="00630D6E" w:rsidRDefault="00B62131" w:rsidP="00630D6E">
      <w:pPr>
        <w:spacing w:line="276" w:lineRule="auto"/>
        <w:jc w:val="both"/>
        <w:rPr>
          <w:rFonts w:cs="Times New Roman"/>
          <w:sz w:val="24"/>
          <w:szCs w:val="24"/>
        </w:rPr>
      </w:pPr>
    </w:p>
    <w:p w:rsidR="00661191" w:rsidRDefault="00661191" w:rsidP="00630D6E">
      <w:pPr>
        <w:spacing w:line="276" w:lineRule="auto"/>
        <w:jc w:val="both"/>
        <w:rPr>
          <w:rFonts w:cs="Times New Roman"/>
          <w:sz w:val="24"/>
          <w:szCs w:val="24"/>
        </w:rPr>
      </w:pPr>
    </w:p>
    <w:p w:rsidR="00F37D4D" w:rsidRPr="00630D6E" w:rsidRDefault="00F37D4D" w:rsidP="00F37D4D">
      <w:pPr>
        <w:spacing w:line="276" w:lineRule="auto"/>
        <w:jc w:val="center"/>
        <w:rPr>
          <w:rFonts w:cs="Times New Roman"/>
          <w:sz w:val="24"/>
          <w:szCs w:val="24"/>
        </w:rPr>
      </w:pPr>
      <w:r w:rsidRPr="00F37D4D">
        <w:rPr>
          <w:rFonts w:cs="Times New Roman"/>
          <w:noProof/>
          <w:sz w:val="24"/>
          <w:szCs w:val="24"/>
        </w:rPr>
        <w:drawing>
          <wp:inline distT="0" distB="0" distL="0" distR="0">
            <wp:extent cx="4142968" cy="2774926"/>
            <wp:effectExtent l="0" t="0" r="0" b="0"/>
            <wp:docPr id="13" name="Picture 13" descr="Prijevremeno rođena djeca | Život s bebom | 0 do 3 mjes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jevremeno rođena djeca | Život s bebom | 0 do 3 mjese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1461" cy="2787313"/>
                    </a:xfrm>
                    <a:prstGeom prst="rect">
                      <a:avLst/>
                    </a:prstGeom>
                    <a:noFill/>
                    <a:ln>
                      <a:noFill/>
                    </a:ln>
                  </pic:spPr>
                </pic:pic>
              </a:graphicData>
            </a:graphic>
          </wp:inline>
        </w:drawing>
      </w:r>
    </w:p>
    <w:sectPr w:rsidR="00F37D4D" w:rsidRPr="00630D6E" w:rsidSect="00630D6E">
      <w:type w:val="continuous"/>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BA2" w:rsidRDefault="005F4BA2" w:rsidP="00630D6E">
      <w:pPr>
        <w:spacing w:before="0" w:after="0" w:line="240" w:lineRule="auto"/>
      </w:pPr>
      <w:r>
        <w:separator/>
      </w:r>
    </w:p>
  </w:endnote>
  <w:endnote w:type="continuationSeparator" w:id="0">
    <w:p w:rsidR="005F4BA2" w:rsidRDefault="005F4BA2" w:rsidP="00630D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4DE" w:rsidRPr="000334DE" w:rsidRDefault="000334DE" w:rsidP="000334DE">
    <w:pPr>
      <w:tabs>
        <w:tab w:val="center" w:pos="4680"/>
        <w:tab w:val="right" w:pos="9360"/>
      </w:tabs>
      <w:spacing w:after="0" w:line="240" w:lineRule="auto"/>
      <w:rPr>
        <w:rFonts w:eastAsia="Times New Roman" w:cs="Times New Roman"/>
        <w:color w:val="C00000"/>
        <w:sz w:val="20"/>
        <w:szCs w:val="20"/>
        <w:lang w:val="sr-Latn-CS"/>
      </w:rPr>
    </w:pPr>
    <w:r w:rsidRPr="000334DE">
      <w:rPr>
        <w:rFonts w:eastAsia="Times New Roman" w:cs="Times New Roman"/>
        <w:color w:val="C00000"/>
        <w:sz w:val="20"/>
        <w:szCs w:val="20"/>
        <w:lang w:val="sr-Latn-CS"/>
      </w:rPr>
      <w:t xml:space="preserve">Copyright © medicinskaedukacija-timkme.com                     </w:t>
    </w:r>
    <w:r>
      <w:rPr>
        <w:rFonts w:eastAsia="Times New Roman" w:cs="Times New Roman"/>
        <w:color w:val="C00000"/>
        <w:sz w:val="20"/>
        <w:szCs w:val="20"/>
        <w:lang w:val="sr-Latn-CS"/>
      </w:rPr>
      <w:t xml:space="preserve">                           </w:t>
    </w:r>
    <w:r w:rsidRPr="000334DE">
      <w:rPr>
        <w:rFonts w:eastAsia="Times New Roman" w:cs="Times New Roman"/>
        <w:color w:val="C00000"/>
        <w:sz w:val="20"/>
        <w:szCs w:val="20"/>
        <w:lang w:val="sr-Latn-CS"/>
      </w:rPr>
      <w:t xml:space="preserve"> Materijal za rešavanje online testa</w:t>
    </w:r>
  </w:p>
  <w:p w:rsidR="00630D6E" w:rsidRPr="000334DE" w:rsidRDefault="000334DE" w:rsidP="000334DE">
    <w:pPr>
      <w:tabs>
        <w:tab w:val="center" w:pos="4680"/>
        <w:tab w:val="right" w:pos="9360"/>
      </w:tabs>
      <w:spacing w:before="0" w:after="0" w:line="240" w:lineRule="auto"/>
      <w:rPr>
        <w:rFonts w:eastAsia="Times New Roman" w:cs="Times New Roman"/>
        <w:color w:val="C00000"/>
        <w:sz w:val="20"/>
        <w:szCs w:val="20"/>
      </w:rPr>
    </w:pPr>
    <w:r w:rsidRPr="000334DE">
      <w:rPr>
        <w:rFonts w:eastAsia="Times New Roman" w:cs="Times New Roman"/>
        <w:color w:val="C00000"/>
        <w:sz w:val="20"/>
        <w:szCs w:val="20"/>
        <w:lang w:val="sr-Latn-CS"/>
      </w:rPr>
      <w:t xml:space="preserve">All right reserved                                                                       </w:t>
    </w:r>
    <w:r>
      <w:rPr>
        <w:rFonts w:eastAsia="Times New Roman" w:cs="Times New Roman"/>
        <w:color w:val="C00000"/>
        <w:sz w:val="20"/>
        <w:szCs w:val="20"/>
        <w:lang w:val="sr-Latn-CS"/>
      </w:rPr>
      <w:t xml:space="preserve">                         </w:t>
    </w:r>
    <w:r w:rsidRPr="000334DE">
      <w:rPr>
        <w:rFonts w:eastAsia="Times New Roman" w:cs="Times New Roman"/>
        <w:color w:val="C00000"/>
        <w:sz w:val="20"/>
        <w:szCs w:val="20"/>
        <w:lang w:val="sr-Latn-CS"/>
      </w:rPr>
      <w:t xml:space="preserve"> </w:t>
    </w:r>
    <w:r w:rsidRPr="000334DE">
      <w:rPr>
        <w:rFonts w:eastAsia="Times New Roman" w:cs="Times New Roman"/>
        <w:color w:val="C00000"/>
        <w:sz w:val="20"/>
        <w:szCs w:val="20"/>
        <w:lang w:val="sr-Latn-BA"/>
      </w:rPr>
      <w:t>A</w:t>
    </w:r>
    <w:r w:rsidRPr="000334DE">
      <w:rPr>
        <w:rFonts w:eastAsia="Times New Roman" w:cs="Times New Roman"/>
        <w:color w:val="C00000"/>
        <w:sz w:val="20"/>
        <w:szCs w:val="20"/>
        <w:lang w:val="sr-Cyrl-RS"/>
      </w:rPr>
      <w:t>-</w:t>
    </w:r>
    <w:r w:rsidRPr="000334DE">
      <w:rPr>
        <w:rFonts w:eastAsia="Times New Roman" w:cs="Times New Roman"/>
        <w:color w:val="C00000"/>
        <w:sz w:val="20"/>
        <w:szCs w:val="20"/>
        <w:lang w:val="sr-Latn-RS"/>
      </w:rPr>
      <w:t>1-59/24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BA2" w:rsidRDefault="005F4BA2" w:rsidP="00630D6E">
      <w:pPr>
        <w:spacing w:before="0" w:after="0" w:line="240" w:lineRule="auto"/>
      </w:pPr>
      <w:r>
        <w:separator/>
      </w:r>
    </w:p>
  </w:footnote>
  <w:footnote w:type="continuationSeparator" w:id="0">
    <w:p w:rsidR="005F4BA2" w:rsidRDefault="005F4BA2" w:rsidP="00630D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D4D" w:rsidRPr="00F37D4D" w:rsidRDefault="00630D6E" w:rsidP="00F37D4D">
    <w:pPr>
      <w:spacing w:before="0" w:after="0" w:line="276" w:lineRule="auto"/>
      <w:rPr>
        <w:rFonts w:eastAsia="Times New Roman" w:cs="Times New Roman"/>
        <w:b/>
        <w:bCs/>
        <w:color w:val="C00000"/>
        <w:kern w:val="36"/>
        <w:sz w:val="48"/>
        <w:szCs w:val="48"/>
      </w:rPr>
    </w:pPr>
    <w:r w:rsidRPr="00630D6E">
      <w:rPr>
        <w:rFonts w:eastAsia="Times New Roman" w:cs="Times New Roman"/>
        <w:b/>
        <w:color w:val="C00000"/>
        <w:sz w:val="20"/>
        <w:szCs w:val="20"/>
      </w:rPr>
      <w:t xml:space="preserve">UZRS TIM KME    </w:t>
    </w:r>
    <w:r w:rsidR="000334DE">
      <w:rPr>
        <w:rFonts w:eastAsia="Times New Roman" w:cs="Times New Roman"/>
        <w:b/>
        <w:color w:val="C00000"/>
        <w:sz w:val="20"/>
        <w:szCs w:val="20"/>
      </w:rPr>
      <w:t xml:space="preserve">                                                                    </w:t>
    </w:r>
    <w:r w:rsidRPr="00630D6E">
      <w:rPr>
        <w:rFonts w:eastAsia="Times New Roman" w:cs="Times New Roman"/>
        <w:b/>
        <w:color w:val="C00000"/>
        <w:sz w:val="20"/>
        <w:szCs w:val="20"/>
      </w:rPr>
      <w:t xml:space="preserve"> </w:t>
    </w:r>
    <w:sdt>
      <w:sdtPr>
        <w:rPr>
          <w:rFonts w:eastAsia="Times New Roman" w:cs="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EndPr/>
      <w:sdtContent>
        <w:r w:rsidR="00F524CB">
          <w:rPr>
            <w:rFonts w:eastAsia="Times New Roman" w:cs="Times New Roman"/>
            <w:b/>
            <w:bCs/>
            <w:color w:val="C00000"/>
            <w:kern w:val="36"/>
            <w:sz w:val="20"/>
            <w:szCs w:val="20"/>
          </w:rPr>
          <w:t>FETALNI FIBROKINETIN U TRUDNOĆI</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3F7"/>
    <w:multiLevelType w:val="hybridMultilevel"/>
    <w:tmpl w:val="8D6C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36E9D"/>
    <w:multiLevelType w:val="hybridMultilevel"/>
    <w:tmpl w:val="A1E6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750B9"/>
    <w:multiLevelType w:val="hybridMultilevel"/>
    <w:tmpl w:val="15B4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86A29"/>
    <w:multiLevelType w:val="hybridMultilevel"/>
    <w:tmpl w:val="F76E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B1A96"/>
    <w:multiLevelType w:val="hybridMultilevel"/>
    <w:tmpl w:val="5F64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57233"/>
    <w:multiLevelType w:val="hybridMultilevel"/>
    <w:tmpl w:val="AE08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D5AE5"/>
    <w:multiLevelType w:val="hybridMultilevel"/>
    <w:tmpl w:val="8F38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5C4910"/>
    <w:multiLevelType w:val="hybridMultilevel"/>
    <w:tmpl w:val="7F788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A45BB"/>
    <w:multiLevelType w:val="hybridMultilevel"/>
    <w:tmpl w:val="C2FE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DF6205"/>
    <w:multiLevelType w:val="hybridMultilevel"/>
    <w:tmpl w:val="6B92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DC73EF"/>
    <w:multiLevelType w:val="hybridMultilevel"/>
    <w:tmpl w:val="C3A4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70B9E"/>
    <w:multiLevelType w:val="hybridMultilevel"/>
    <w:tmpl w:val="D504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AA2549"/>
    <w:multiLevelType w:val="hybridMultilevel"/>
    <w:tmpl w:val="29E22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D7C79"/>
    <w:multiLevelType w:val="hybridMultilevel"/>
    <w:tmpl w:val="9AF8A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4"/>
  </w:num>
  <w:num w:numId="4">
    <w:abstractNumId w:val="7"/>
  </w:num>
  <w:num w:numId="5">
    <w:abstractNumId w:val="0"/>
  </w:num>
  <w:num w:numId="6">
    <w:abstractNumId w:val="3"/>
  </w:num>
  <w:num w:numId="7">
    <w:abstractNumId w:val="2"/>
  </w:num>
  <w:num w:numId="8">
    <w:abstractNumId w:val="10"/>
  </w:num>
  <w:num w:numId="9">
    <w:abstractNumId w:val="9"/>
  </w:num>
  <w:num w:numId="10">
    <w:abstractNumId w:val="11"/>
  </w:num>
  <w:num w:numId="11">
    <w:abstractNumId w:val="5"/>
  </w:num>
  <w:num w:numId="12">
    <w:abstractNumId w:val="8"/>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mx/bvwfJHogZeWSczGdpX00F81dWMdDN/Vse2uw7Els4ozqc0pTidkOPUPTbbFjVQdzMz0BDnHOQRCP9ZTkKfg==" w:salt="N19L42hbR8ivbC59uWw3zA=="/>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81D"/>
    <w:rsid w:val="00007C5A"/>
    <w:rsid w:val="00025E81"/>
    <w:rsid w:val="000334DE"/>
    <w:rsid w:val="00085B2C"/>
    <w:rsid w:val="000B4316"/>
    <w:rsid w:val="00132B20"/>
    <w:rsid w:val="001E7F2D"/>
    <w:rsid w:val="00242A76"/>
    <w:rsid w:val="00274B6E"/>
    <w:rsid w:val="002F6888"/>
    <w:rsid w:val="00346707"/>
    <w:rsid w:val="003A6923"/>
    <w:rsid w:val="003C4AD3"/>
    <w:rsid w:val="003E6F20"/>
    <w:rsid w:val="004746A2"/>
    <w:rsid w:val="004B11E8"/>
    <w:rsid w:val="00562054"/>
    <w:rsid w:val="0058378D"/>
    <w:rsid w:val="005D581D"/>
    <w:rsid w:val="005F4BA2"/>
    <w:rsid w:val="00604B51"/>
    <w:rsid w:val="00630D6E"/>
    <w:rsid w:val="00661191"/>
    <w:rsid w:val="00666A46"/>
    <w:rsid w:val="0068072A"/>
    <w:rsid w:val="006A1FDD"/>
    <w:rsid w:val="006C15EC"/>
    <w:rsid w:val="007E4CC5"/>
    <w:rsid w:val="008A2F89"/>
    <w:rsid w:val="008B72A4"/>
    <w:rsid w:val="008D148C"/>
    <w:rsid w:val="00916169"/>
    <w:rsid w:val="00A00594"/>
    <w:rsid w:val="00A94E54"/>
    <w:rsid w:val="00AA01AD"/>
    <w:rsid w:val="00B62131"/>
    <w:rsid w:val="00B70700"/>
    <w:rsid w:val="00B847A4"/>
    <w:rsid w:val="00C365E7"/>
    <w:rsid w:val="00C4227E"/>
    <w:rsid w:val="00CE3DC0"/>
    <w:rsid w:val="00D0437F"/>
    <w:rsid w:val="00E2454E"/>
    <w:rsid w:val="00E40A7D"/>
    <w:rsid w:val="00E43651"/>
    <w:rsid w:val="00F12A40"/>
    <w:rsid w:val="00F37D4D"/>
    <w:rsid w:val="00F524CB"/>
    <w:rsid w:val="00F55F7B"/>
    <w:rsid w:val="00F57FF5"/>
    <w:rsid w:val="00F609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BC8FE"/>
  <w15:docId w15:val="{CDAE0672-5F0C-452A-8A33-9F61A244B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A4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58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581D"/>
    <w:pPr>
      <w:ind w:left="720"/>
      <w:contextualSpacing/>
    </w:pPr>
  </w:style>
  <w:style w:type="character" w:styleId="Hyperlink">
    <w:name w:val="Hyperlink"/>
    <w:basedOn w:val="DefaultParagraphFont"/>
    <w:uiPriority w:val="99"/>
    <w:unhideWhenUsed/>
    <w:rsid w:val="00604B51"/>
    <w:rPr>
      <w:color w:val="0563C1" w:themeColor="hyperlink"/>
      <w:u w:val="single"/>
    </w:rPr>
  </w:style>
  <w:style w:type="paragraph" w:styleId="NoSpacing">
    <w:name w:val="No Spacing"/>
    <w:link w:val="NoSpacingChar"/>
    <w:uiPriority w:val="1"/>
    <w:qFormat/>
    <w:rsid w:val="003C4AD3"/>
    <w:pPr>
      <w:spacing w:before="0"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3C4AD3"/>
    <w:rPr>
      <w:rFonts w:asciiTheme="minorHAnsi" w:eastAsiaTheme="minorEastAsia" w:hAnsiTheme="minorHAnsi"/>
      <w:sz w:val="22"/>
    </w:rPr>
  </w:style>
  <w:style w:type="paragraph" w:styleId="BalloonText">
    <w:name w:val="Balloon Text"/>
    <w:basedOn w:val="Normal"/>
    <w:link w:val="BalloonTextChar"/>
    <w:uiPriority w:val="99"/>
    <w:semiHidden/>
    <w:unhideWhenUsed/>
    <w:rsid w:val="00242A7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A76"/>
    <w:rPr>
      <w:rFonts w:ascii="Tahoma" w:hAnsi="Tahoma" w:cs="Tahoma"/>
      <w:sz w:val="16"/>
      <w:szCs w:val="16"/>
    </w:rPr>
  </w:style>
  <w:style w:type="paragraph" w:styleId="Header">
    <w:name w:val="header"/>
    <w:basedOn w:val="Normal"/>
    <w:link w:val="HeaderChar"/>
    <w:uiPriority w:val="99"/>
    <w:unhideWhenUsed/>
    <w:rsid w:val="00630D6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30D6E"/>
  </w:style>
  <w:style w:type="paragraph" w:styleId="Footer">
    <w:name w:val="footer"/>
    <w:basedOn w:val="Normal"/>
    <w:link w:val="FooterChar"/>
    <w:uiPriority w:val="99"/>
    <w:unhideWhenUsed/>
    <w:rsid w:val="00630D6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30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D3660-A23E-4A04-B530-1152A66A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4460</Words>
  <Characters>25427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FETALNI FIBROKINETIN U TRUDNOĆI</vt:lpstr>
    </vt:vector>
  </TitlesOfParts>
  <Company/>
  <LinksUpToDate>false</LinksUpToDate>
  <CharactersWithSpaces>29828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FETALNI FIBROKINETIN U TRUDNOĆI</dc:title>
  <dc:subject/>
  <dc:creator>Admin</dc:creator>
  <cp:keywords/>
  <dc:description/>
  <cp:lastModifiedBy>Admin</cp:lastModifiedBy>
  <cp:revision>4</cp:revision>
  <cp:lastPrinted>2023-12-11T21:23:00Z</cp:lastPrinted>
  <dcterms:created xsi:type="dcterms:W3CDTF">2023-12-11T21:24:00Z</dcterms:created>
  <dcterms:modified xsi:type="dcterms:W3CDTF">2024-05-20T15:57:00Z</dcterms:modified>
</cp:coreProperties>
</file>