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68318502"/>
        <w:docPartObj>
          <w:docPartGallery w:val="Cover Pages"/>
          <w:docPartUnique/>
        </w:docPartObj>
      </w:sdtPr>
      <w:sdtEndPr>
        <w:rPr>
          <w:rFonts w:cs="Times New Roman"/>
          <w:sz w:val="24"/>
          <w:szCs w:val="24"/>
        </w:rPr>
      </w:sdtEndPr>
      <w:sdtContent>
        <w:p w:rsidR="00F755F8" w:rsidRDefault="00B1516B">
          <w:r>
            <w:rPr>
              <w:noProof/>
            </w:rPr>
            <w:pict>
              <v:group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18ab3 [3204]" stroked="f" strokeweight="1pt"/>
                <v:rect id="Rectangle 195" o:spid="_x0000_s1028" style="position:absolute;top:40943;width:68580;height:50292;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18ab3 [3204]" stroked="f" strokeweight="1pt">
                  <v:textbox inset="36pt,57.6pt,36pt,36pt">
                    <w:txbxContent>
                      <w:p w:rsidR="00E626E5" w:rsidRDefault="00E626E5">
                        <w:pPr>
                          <w:pStyle w:val="NoSpacing"/>
                          <w:spacing w:before="120"/>
                          <w:jc w:val="center"/>
                          <w:rPr>
                            <w:color w:val="FFFFFF" w:themeColor="background1"/>
                          </w:rPr>
                        </w:pPr>
                        <w:r w:rsidRPr="00F755F8">
                          <w:rPr>
                            <w:noProof/>
                            <w:color w:val="FFFFFF" w:themeColor="background1"/>
                          </w:rPr>
                          <w:drawing>
                            <wp:inline distT="0" distB="0" distL="0" distR="0">
                              <wp:extent cx="5166919" cy="2962563"/>
                              <wp:effectExtent l="152400" t="152400" r="148590" b="142875"/>
                              <wp:docPr id="1" name="Picture 1" descr="Eklamps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lampsija"/>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87972" cy="2974634"/>
                                      </a:xfrm>
                                      <a:prstGeom prst="rect">
                                        <a:avLst/>
                                      </a:prstGeom>
                                      <a:noFill/>
                                      <a:ln>
                                        <a:noFill/>
                                      </a:ln>
                                      <a:effectLst>
                                        <a:glow rad="139700">
                                          <a:schemeClr val="accent6">
                                            <a:satMod val="175000"/>
                                            <a:alpha val="40000"/>
                                          </a:schemeClr>
                                        </a:glow>
                                      </a:effectLst>
                                    </pic:spPr>
                                  </pic:pic>
                                </a:graphicData>
                              </a:graphic>
                            </wp:inline>
                          </w:drawing>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b/>
                            <w:caps/>
                            <w:color w:val="418AB3" w:themeColor="accent1"/>
                            <w:sz w:val="96"/>
                            <w:szCs w:val="96"/>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rsidR="00E626E5" w:rsidRPr="00F755F8" w:rsidRDefault="00D839C0">
                            <w:pPr>
                              <w:pStyle w:val="NoSpacing"/>
                              <w:jc w:val="center"/>
                              <w:rPr>
                                <w:rFonts w:asciiTheme="majorHAnsi" w:eastAsiaTheme="majorEastAsia" w:hAnsiTheme="majorHAnsi" w:cstheme="majorBidi"/>
                                <w:b/>
                                <w:caps/>
                                <w:color w:val="418AB3" w:themeColor="accent1"/>
                                <w:sz w:val="96"/>
                                <w:szCs w:val="96"/>
                              </w:rPr>
                            </w:pPr>
                            <w:r>
                              <w:rPr>
                                <w:rFonts w:asciiTheme="majorHAnsi" w:eastAsiaTheme="majorEastAsia" w:hAnsiTheme="majorHAnsi" w:cstheme="majorBidi"/>
                                <w:b/>
                                <w:caps/>
                                <w:color w:val="418AB3" w:themeColor="accent1"/>
                                <w:sz w:val="96"/>
                                <w:szCs w:val="96"/>
                                <w:lang/>
                              </w:rPr>
                              <w:t xml:space="preserve">                                                                                            HIPERTENZIJA U TRUDNOĆI</w:t>
                            </w:r>
                          </w:p>
                        </w:sdtContent>
                      </w:sdt>
                    </w:txbxContent>
                  </v:textbox>
                </v:shape>
                <w10:wrap anchorx="page" anchory="page"/>
              </v:group>
            </w:pict>
          </w:r>
        </w:p>
        <w:p w:rsidR="00F755F8" w:rsidRDefault="00F755F8">
          <w:pPr>
            <w:rPr>
              <w:rFonts w:cs="Times New Roman"/>
              <w:sz w:val="24"/>
              <w:szCs w:val="24"/>
            </w:rPr>
          </w:pPr>
          <w:r>
            <w:rPr>
              <w:rFonts w:cs="Times New Roman"/>
              <w:sz w:val="24"/>
              <w:szCs w:val="24"/>
            </w:rPr>
            <w:br w:type="page"/>
          </w:r>
        </w:p>
      </w:sdtContent>
    </w:sdt>
    <w:p w:rsidR="00A21F71" w:rsidRPr="001C3CF1" w:rsidRDefault="00056445" w:rsidP="001C3CF1">
      <w:pPr>
        <w:spacing w:line="276" w:lineRule="auto"/>
        <w:jc w:val="both"/>
        <w:rPr>
          <w:rFonts w:cs="Times New Roman"/>
          <w:sz w:val="24"/>
          <w:szCs w:val="24"/>
        </w:rPr>
      </w:pPr>
      <w:r>
        <w:rPr>
          <w:rFonts w:cs="Times New Roman"/>
          <w:sz w:val="24"/>
          <w:szCs w:val="24"/>
        </w:rPr>
        <w:lastRenderedPageBreak/>
        <w:t>Pod pojmom visoko rizična</w:t>
      </w:r>
      <w:r w:rsidR="00A21F71" w:rsidRPr="001C3CF1">
        <w:rPr>
          <w:rFonts w:cs="Times New Roman"/>
          <w:sz w:val="24"/>
          <w:szCs w:val="24"/>
        </w:rPr>
        <w:t xml:space="preserve"> trudnoća smatra se svaka ona trudnoća, kod koje postoji opasnost od komplikacija tokom trudnoće. Te komplikacije se mogu odnositi na ishod trudnoće (spontani pobačaj, prevremeni porodjaj, mrtvorodjenost), ili na zdravlje trudnice.</w:t>
      </w:r>
    </w:p>
    <w:p w:rsidR="00B55FF1" w:rsidRPr="001C3CF1" w:rsidRDefault="00B55FF1" w:rsidP="001C3CF1">
      <w:pPr>
        <w:spacing w:line="276" w:lineRule="auto"/>
        <w:jc w:val="both"/>
        <w:rPr>
          <w:rFonts w:cs="Times New Roman"/>
          <w:sz w:val="24"/>
          <w:szCs w:val="24"/>
        </w:rPr>
      </w:pPr>
    </w:p>
    <w:p w:rsidR="002E7785" w:rsidRDefault="00A21F71" w:rsidP="001C3CF1">
      <w:pPr>
        <w:spacing w:line="276" w:lineRule="auto"/>
        <w:jc w:val="both"/>
        <w:rPr>
          <w:rFonts w:cs="Times New Roman"/>
          <w:sz w:val="24"/>
          <w:szCs w:val="24"/>
        </w:rPr>
      </w:pPr>
      <w:r w:rsidRPr="001C3CF1">
        <w:rPr>
          <w:rFonts w:cs="Times New Roman"/>
          <w:sz w:val="24"/>
          <w:szCs w:val="24"/>
        </w:rPr>
        <w:t>Svaka hronična bolest trudnice pre trudnoće (diabetes mellitus, asthma, srčane bolesti, hipertenzija, bubrežne bolesti i dr</w:t>
      </w:r>
      <w:r w:rsidR="00796C30">
        <w:rPr>
          <w:rFonts w:cs="Times New Roman"/>
          <w:sz w:val="24"/>
          <w:szCs w:val="24"/>
        </w:rPr>
        <w:t>.</w:t>
      </w:r>
      <w:r w:rsidRPr="001C3CF1">
        <w:rPr>
          <w:rFonts w:cs="Times New Roman"/>
          <w:sz w:val="24"/>
          <w:szCs w:val="24"/>
        </w:rPr>
        <w:t xml:space="preserve"> ) može komplikovati trudnoću ili može doći do pogoršanja same bolesti, te se ovakve trudnoće svrstavaju u visoko rizične. Kod njih je neophodan pojačani nadzor, što uključuje veći broj pregleda i primenu odgovarajuće terapije. Procenat takvih trudnoća čini oko 20% svih trudnoća. One mogu biti potencijalno opasne jer se tokom trudnoće stanje hronične bolesti može pogoršati, a time i napredovanje trudnoće, te se tako može ugroziti zdravlje kako ploda tako i majke. Međutim, uz pojačani nadzor i uz adekvatnu terapiju ne mora doći do porošanja osnovne bolesti i tr</w:t>
      </w:r>
      <w:r w:rsidR="00B55FF1" w:rsidRPr="001C3CF1">
        <w:rPr>
          <w:rFonts w:cs="Times New Roman"/>
          <w:sz w:val="24"/>
          <w:szCs w:val="24"/>
        </w:rPr>
        <w:t xml:space="preserve">udnoća može imati normalan tok. </w:t>
      </w:r>
      <w:r w:rsidRPr="001C3CF1">
        <w:rPr>
          <w:rFonts w:cs="Times New Roman"/>
          <w:sz w:val="24"/>
          <w:szCs w:val="24"/>
        </w:rPr>
        <w:t>Zato je veoma važno pre trudnoće uraditi odgovarajuća ispitivanja kako bi se sa početkom trudnoće isključili faktori k</w:t>
      </w:r>
      <w:r w:rsidR="002E7785">
        <w:rPr>
          <w:rFonts w:cs="Times New Roman"/>
          <w:sz w:val="24"/>
          <w:szCs w:val="24"/>
        </w:rPr>
        <w:t>oji mogu dovesti do komplikacija.</w:t>
      </w:r>
    </w:p>
    <w:p w:rsidR="002E7785" w:rsidRDefault="002E7785" w:rsidP="001C3CF1">
      <w:pPr>
        <w:spacing w:line="276" w:lineRule="auto"/>
        <w:jc w:val="both"/>
        <w:rPr>
          <w:rFonts w:cs="Times New Roman"/>
          <w:sz w:val="24"/>
          <w:szCs w:val="24"/>
        </w:rPr>
      </w:pPr>
    </w:p>
    <w:p w:rsidR="00B55FF1" w:rsidRPr="001C3CF1" w:rsidRDefault="00B55FF1" w:rsidP="001C3CF1">
      <w:pPr>
        <w:spacing w:line="276" w:lineRule="auto"/>
        <w:jc w:val="both"/>
        <w:rPr>
          <w:rFonts w:cs="Times New Roman"/>
          <w:sz w:val="24"/>
          <w:szCs w:val="24"/>
        </w:rPr>
      </w:pPr>
      <w:r w:rsidRPr="001C3CF1">
        <w:rPr>
          <w:rFonts w:cs="Times New Roman"/>
          <w:sz w:val="24"/>
          <w:szCs w:val="24"/>
        </w:rPr>
        <w:t>EPH-Gestoza je kompleksan sindrom koji se javlja u trudnoći a čiji su glavni simptomi: edemi - nakupljanje tečnosti, proteinurija - pojava belančevina u urinu i hipertenzija - povišen krvni pritisak.</w:t>
      </w:r>
    </w:p>
    <w:p w:rsidR="00B55FF1" w:rsidRPr="001C3CF1" w:rsidRDefault="00B55FF1" w:rsidP="001C3CF1">
      <w:pPr>
        <w:spacing w:line="276" w:lineRule="auto"/>
        <w:jc w:val="both"/>
        <w:rPr>
          <w:rFonts w:cs="Times New Roman"/>
          <w:sz w:val="24"/>
          <w:szCs w:val="24"/>
        </w:rPr>
      </w:pPr>
    </w:p>
    <w:p w:rsidR="002E7785" w:rsidRDefault="002E7785" w:rsidP="002E7785">
      <w:pPr>
        <w:spacing w:line="276" w:lineRule="auto"/>
        <w:jc w:val="both"/>
        <w:rPr>
          <w:rFonts w:cs="Times New Roman"/>
          <w:sz w:val="24"/>
          <w:szCs w:val="24"/>
        </w:rPr>
      </w:pPr>
      <w:r w:rsidRPr="002E7785">
        <w:rPr>
          <w:rFonts w:cs="Times New Roman"/>
          <w:sz w:val="24"/>
          <w:szCs w:val="24"/>
        </w:rPr>
        <w:t>Etiologij</w:t>
      </w:r>
      <w:r>
        <w:rPr>
          <w:rFonts w:cs="Times New Roman"/>
          <w:sz w:val="24"/>
          <w:szCs w:val="24"/>
        </w:rPr>
        <w:t>a nastanka hipertenzije u trud</w:t>
      </w:r>
      <w:r w:rsidRPr="002E7785">
        <w:rPr>
          <w:rFonts w:cs="Times New Roman"/>
          <w:sz w:val="24"/>
          <w:szCs w:val="24"/>
        </w:rPr>
        <w:t>noći, odnos</w:t>
      </w:r>
      <w:r>
        <w:rPr>
          <w:rFonts w:cs="Times New Roman"/>
          <w:sz w:val="24"/>
          <w:szCs w:val="24"/>
        </w:rPr>
        <w:t xml:space="preserve">no preeklampsije i eklampsije u </w:t>
      </w:r>
      <w:r w:rsidRPr="002E7785">
        <w:rPr>
          <w:rFonts w:cs="Times New Roman"/>
          <w:sz w:val="24"/>
          <w:szCs w:val="24"/>
        </w:rPr>
        <w:t>trudnoći je jo</w:t>
      </w:r>
      <w:r>
        <w:rPr>
          <w:rFonts w:cs="Times New Roman"/>
          <w:sz w:val="24"/>
          <w:szCs w:val="24"/>
        </w:rPr>
        <w:t>š uvijek nepoznata. U literatu</w:t>
      </w:r>
      <w:r w:rsidRPr="002E7785">
        <w:rPr>
          <w:rFonts w:cs="Times New Roman"/>
          <w:sz w:val="24"/>
          <w:szCs w:val="24"/>
        </w:rPr>
        <w:t>ri se mogu nać</w:t>
      </w:r>
      <w:r>
        <w:rPr>
          <w:rFonts w:cs="Times New Roman"/>
          <w:sz w:val="24"/>
          <w:szCs w:val="24"/>
        </w:rPr>
        <w:t xml:space="preserve">i podaci da se za ovo oboljenje </w:t>
      </w:r>
      <w:r w:rsidRPr="002E7785">
        <w:rPr>
          <w:rFonts w:cs="Times New Roman"/>
          <w:sz w:val="24"/>
          <w:szCs w:val="24"/>
        </w:rPr>
        <w:t xml:space="preserve">znalo još </w:t>
      </w:r>
      <w:r>
        <w:rPr>
          <w:rFonts w:cs="Times New Roman"/>
          <w:sz w:val="24"/>
          <w:szCs w:val="24"/>
        </w:rPr>
        <w:t xml:space="preserve">pre 4000 godina u radovima iz </w:t>
      </w:r>
      <w:r w:rsidRPr="002E7785">
        <w:rPr>
          <w:rFonts w:cs="Times New Roman"/>
          <w:sz w:val="24"/>
          <w:szCs w:val="24"/>
        </w:rPr>
        <w:t xml:space="preserve">stare Indije </w:t>
      </w:r>
      <w:r>
        <w:rPr>
          <w:rFonts w:cs="Times New Roman"/>
          <w:sz w:val="24"/>
          <w:szCs w:val="24"/>
        </w:rPr>
        <w:t>i Egipta. Bolest je nazvana bo</w:t>
      </w:r>
      <w:r w:rsidRPr="002E7785">
        <w:rPr>
          <w:rFonts w:cs="Times New Roman"/>
          <w:sz w:val="24"/>
          <w:szCs w:val="24"/>
        </w:rPr>
        <w:t>lest teor</w:t>
      </w:r>
      <w:r>
        <w:rPr>
          <w:rFonts w:cs="Times New Roman"/>
          <w:sz w:val="24"/>
          <w:szCs w:val="24"/>
        </w:rPr>
        <w:t xml:space="preserve">ija zbog mnogobrojnih teorija o </w:t>
      </w:r>
      <w:r w:rsidRPr="002E7785">
        <w:rPr>
          <w:rFonts w:cs="Times New Roman"/>
          <w:sz w:val="24"/>
          <w:szCs w:val="24"/>
        </w:rPr>
        <w:t>njenom nastank</w:t>
      </w:r>
      <w:r>
        <w:rPr>
          <w:rFonts w:cs="Times New Roman"/>
          <w:sz w:val="24"/>
          <w:szCs w:val="24"/>
        </w:rPr>
        <w:t xml:space="preserve">u, ali ni jedna nije dala jasan </w:t>
      </w:r>
      <w:r w:rsidRPr="002E7785">
        <w:rPr>
          <w:rFonts w:cs="Times New Roman"/>
          <w:sz w:val="24"/>
          <w:szCs w:val="24"/>
        </w:rPr>
        <w:t>odgovor. Ono što se sigurno zna jeste da</w:t>
      </w:r>
      <w:r>
        <w:rPr>
          <w:rFonts w:cs="Times New Roman"/>
          <w:sz w:val="24"/>
          <w:szCs w:val="24"/>
        </w:rPr>
        <w:t xml:space="preserve"> je u </w:t>
      </w:r>
      <w:r w:rsidRPr="002E7785">
        <w:rPr>
          <w:rFonts w:cs="Times New Roman"/>
          <w:sz w:val="24"/>
          <w:szCs w:val="24"/>
        </w:rPr>
        <w:t>osnovi p</w:t>
      </w:r>
      <w:r>
        <w:rPr>
          <w:rFonts w:cs="Times New Roman"/>
          <w:sz w:val="24"/>
          <w:szCs w:val="24"/>
        </w:rPr>
        <w:t>atofiziološkog procesa vazospa</w:t>
      </w:r>
      <w:r w:rsidRPr="002E7785">
        <w:rPr>
          <w:rFonts w:cs="Times New Roman"/>
          <w:sz w:val="24"/>
          <w:szCs w:val="24"/>
        </w:rPr>
        <w:t>zam arteri</w:t>
      </w:r>
      <w:r>
        <w:rPr>
          <w:rFonts w:cs="Times New Roman"/>
          <w:sz w:val="24"/>
          <w:szCs w:val="24"/>
        </w:rPr>
        <w:t>ola. Trudnice sa ovom problema</w:t>
      </w:r>
      <w:r w:rsidRPr="002E7785">
        <w:rPr>
          <w:rFonts w:cs="Times New Roman"/>
          <w:sz w:val="24"/>
          <w:szCs w:val="24"/>
        </w:rPr>
        <w:t>tikom spadaj</w:t>
      </w:r>
      <w:r>
        <w:rPr>
          <w:rFonts w:cs="Times New Roman"/>
          <w:sz w:val="24"/>
          <w:szCs w:val="24"/>
        </w:rPr>
        <w:t>u u visokorizične trudnice koje zaht</w:t>
      </w:r>
      <w:r w:rsidRPr="002E7785">
        <w:rPr>
          <w:rFonts w:cs="Times New Roman"/>
          <w:sz w:val="24"/>
          <w:szCs w:val="24"/>
        </w:rPr>
        <w:t>evaju in</w:t>
      </w:r>
      <w:r>
        <w:rPr>
          <w:rFonts w:cs="Times New Roman"/>
          <w:sz w:val="24"/>
          <w:szCs w:val="24"/>
        </w:rPr>
        <w:t>tezivan nadzor u toku trudnoće, porođaja, ali i posl</w:t>
      </w:r>
      <w:r w:rsidRPr="002E7785">
        <w:rPr>
          <w:rFonts w:cs="Times New Roman"/>
          <w:sz w:val="24"/>
          <w:szCs w:val="24"/>
        </w:rPr>
        <w:t>e porođaja.</w:t>
      </w:r>
    </w:p>
    <w:p w:rsidR="002E7785" w:rsidRDefault="002E7785" w:rsidP="001C3CF1">
      <w:pPr>
        <w:spacing w:line="276" w:lineRule="auto"/>
        <w:jc w:val="both"/>
        <w:rPr>
          <w:rFonts w:cs="Times New Roman"/>
          <w:sz w:val="24"/>
          <w:szCs w:val="24"/>
        </w:rPr>
      </w:pPr>
    </w:p>
    <w:p w:rsidR="00B55FF1" w:rsidRPr="001C3CF1" w:rsidRDefault="00B55FF1" w:rsidP="001C3CF1">
      <w:pPr>
        <w:spacing w:line="276" w:lineRule="auto"/>
        <w:jc w:val="both"/>
        <w:rPr>
          <w:rFonts w:cs="Times New Roman"/>
          <w:sz w:val="24"/>
          <w:szCs w:val="24"/>
        </w:rPr>
      </w:pPr>
      <w:r w:rsidRPr="001C3CF1">
        <w:rPr>
          <w:rFonts w:cs="Times New Roman"/>
          <w:sz w:val="24"/>
          <w:szCs w:val="24"/>
        </w:rPr>
        <w:t>Gestoza je opšti naziv za patološka zbivanja u organizmu trudnice, pa razlikujemo rane i kasne gestoze. Rane gestoze se javljaju se u prvom trimestru trud</w:t>
      </w:r>
      <w:r w:rsidR="00796C30">
        <w:rPr>
          <w:rFonts w:cs="Times New Roman"/>
          <w:sz w:val="24"/>
          <w:szCs w:val="24"/>
        </w:rPr>
        <w:t xml:space="preserve">noće sa prekomernim povraćanjem </w:t>
      </w:r>
      <w:r w:rsidRPr="001C3CF1">
        <w:rPr>
          <w:rFonts w:cs="Times New Roman"/>
          <w:sz w:val="24"/>
          <w:szCs w:val="24"/>
        </w:rPr>
        <w:t>(hyperemmesis), a u kasne spadaju preeklampsija i eklampsija. Preeklampsija pored povišenog pritska podrazumeva postojanje pozitivnog nalaza belančevina u urinu trudnice i/ili izraženih otoka</w:t>
      </w:r>
      <w:r w:rsidR="00796C30">
        <w:rPr>
          <w:rFonts w:cs="Times New Roman"/>
          <w:sz w:val="24"/>
          <w:szCs w:val="24"/>
        </w:rPr>
        <w:t xml:space="preserve"> </w:t>
      </w:r>
      <w:r w:rsidRPr="001C3CF1">
        <w:rPr>
          <w:rFonts w:cs="Times New Roman"/>
          <w:sz w:val="24"/>
          <w:szCs w:val="24"/>
        </w:rPr>
        <w:t>(najčešće na nogama ili generalizovani). Eklampsija podrazumeva pored hipertenzije pojavu toničko - kloničkih grčeva celog tela, praćena gubitkom svesti i prekidom disanja tzv.konvulzijama sličnih epileptičnom napadu.</w:t>
      </w:r>
    </w:p>
    <w:p w:rsidR="00B55FF1" w:rsidRPr="001C3CF1" w:rsidRDefault="00B55FF1" w:rsidP="001C3CF1">
      <w:pPr>
        <w:spacing w:line="276" w:lineRule="auto"/>
        <w:jc w:val="both"/>
        <w:rPr>
          <w:rFonts w:cs="Times New Roman"/>
          <w:sz w:val="24"/>
          <w:szCs w:val="24"/>
        </w:rPr>
      </w:pPr>
    </w:p>
    <w:p w:rsidR="00A21F71" w:rsidRPr="001C3CF1" w:rsidRDefault="00B55FF1" w:rsidP="001C3CF1">
      <w:pPr>
        <w:spacing w:line="276" w:lineRule="auto"/>
        <w:jc w:val="both"/>
        <w:rPr>
          <w:rFonts w:cs="Times New Roman"/>
          <w:sz w:val="24"/>
          <w:szCs w:val="24"/>
        </w:rPr>
      </w:pPr>
      <w:r w:rsidRPr="001C3CF1">
        <w:rPr>
          <w:rFonts w:cs="Times New Roman"/>
          <w:sz w:val="24"/>
          <w:szCs w:val="24"/>
        </w:rPr>
        <w:t>Dakle, hipertenzivna bolest varira od blago povišenog krvnog pritiska pa do po život majke i deteta opasne eklampsije. I u normalnim trudnoćama kardiovaskularni i bubrežni sistem trpi značajne promene kao rezultat adaptacije majke na trudnoću. Pojava hipertenzije dodatno utiče na različite organe i organske sisteme majke, a posebno su opterećeni upravo kardio-vaskularni i bubrežni sistem, jetra i mozak trudnice. Jetra je posebno opterećena kada tokom preeklampsije/eklampsije dođe do pojave HELLP sindroma.</w:t>
      </w:r>
    </w:p>
    <w:p w:rsidR="00A21F71" w:rsidRPr="001C3CF1" w:rsidRDefault="00A21F71" w:rsidP="001C3CF1">
      <w:pPr>
        <w:spacing w:line="276" w:lineRule="auto"/>
        <w:jc w:val="both"/>
        <w:rPr>
          <w:rFonts w:cs="Times New Roman"/>
          <w:sz w:val="24"/>
          <w:szCs w:val="24"/>
        </w:rPr>
      </w:pPr>
      <w:r w:rsidRPr="00F755F8">
        <w:rPr>
          <w:rFonts w:cs="Times New Roman"/>
          <w:b/>
          <w:sz w:val="24"/>
          <w:szCs w:val="24"/>
        </w:rPr>
        <w:lastRenderedPageBreak/>
        <w:t>Hipertenzija</w:t>
      </w:r>
      <w:r w:rsidR="00796C30">
        <w:rPr>
          <w:rFonts w:cs="Times New Roman"/>
          <w:b/>
          <w:sz w:val="24"/>
          <w:szCs w:val="24"/>
        </w:rPr>
        <w:t xml:space="preserve"> </w:t>
      </w:r>
      <w:r w:rsidRPr="001C3CF1">
        <w:rPr>
          <w:rFonts w:cs="Times New Roman"/>
          <w:sz w:val="24"/>
          <w:szCs w:val="24"/>
        </w:rPr>
        <w:t>je najčešći medicinski problem koji se pojavljuje za vreme trudnoće i koji komplikuje 2-3% trudnoća. Predstavlja pravu bolest trudnoće, odnosno intrauterini poremećaj sa posledicama za majku i ploda a simptomi koji se uočavaju su uslovljeni fundamentalnim promenamakoji se uočavaju su uslovljeni fundamentalnim promenama u organizmu majke lokalizovanim u mikrocirkulaciji, posteljici, bubrezima i jetri.</w:t>
      </w:r>
    </w:p>
    <w:p w:rsidR="00A21F71" w:rsidRPr="001C3CF1" w:rsidRDefault="00A21F71" w:rsidP="001C3CF1">
      <w:pPr>
        <w:spacing w:line="276" w:lineRule="auto"/>
        <w:jc w:val="both"/>
        <w:rPr>
          <w:rFonts w:cs="Times New Roman"/>
          <w:sz w:val="24"/>
          <w:szCs w:val="24"/>
        </w:rPr>
      </w:pPr>
    </w:p>
    <w:p w:rsidR="00A21F71" w:rsidRPr="001C3CF1" w:rsidRDefault="00A21F71" w:rsidP="001C3CF1">
      <w:pPr>
        <w:spacing w:line="276" w:lineRule="auto"/>
        <w:jc w:val="both"/>
        <w:rPr>
          <w:rFonts w:cs="Times New Roman"/>
          <w:sz w:val="24"/>
          <w:szCs w:val="24"/>
        </w:rPr>
      </w:pPr>
      <w:r w:rsidRPr="001C3CF1">
        <w:rPr>
          <w:rFonts w:cs="Times New Roman"/>
          <w:sz w:val="24"/>
          <w:szCs w:val="24"/>
        </w:rPr>
        <w:t>Hronična hipertenzija se definiše kao krvni pritisak iznad 140/90 mm Hg koja je postojala i pre trudnoće (bez obzira na etiologiju), ili je dijagnostikovan pre 20</w:t>
      </w:r>
      <w:r w:rsidR="00796C30">
        <w:rPr>
          <w:rFonts w:cs="Times New Roman"/>
          <w:sz w:val="24"/>
          <w:szCs w:val="24"/>
        </w:rPr>
        <w:t xml:space="preserve"> </w:t>
      </w:r>
      <w:r w:rsidRPr="001C3CF1">
        <w:rPr>
          <w:rFonts w:cs="Times New Roman"/>
          <w:sz w:val="24"/>
          <w:szCs w:val="24"/>
        </w:rPr>
        <w:t xml:space="preserve">GN, ili traje duže od </w:t>
      </w:r>
      <w:r w:rsidR="00796C30">
        <w:rPr>
          <w:rFonts w:cs="Times New Roman"/>
          <w:sz w:val="24"/>
          <w:szCs w:val="24"/>
        </w:rPr>
        <w:t xml:space="preserve">                   </w:t>
      </w:r>
      <w:r w:rsidRPr="001C3CF1">
        <w:rPr>
          <w:rFonts w:cs="Times New Roman"/>
          <w:sz w:val="24"/>
          <w:szCs w:val="24"/>
        </w:rPr>
        <w:t>6 meseci posle porod</w:t>
      </w:r>
      <w:r w:rsidR="00796C30">
        <w:rPr>
          <w:rFonts w:cs="Times New Roman"/>
          <w:sz w:val="24"/>
          <w:szCs w:val="24"/>
        </w:rPr>
        <w:t>jaja. Obično javlja nakon 20 NG,</w:t>
      </w:r>
      <w:r w:rsidRPr="001C3CF1">
        <w:rPr>
          <w:rFonts w:cs="Times New Roman"/>
          <w:sz w:val="24"/>
          <w:szCs w:val="24"/>
        </w:rPr>
        <w:t xml:space="preserve"> najčešće u poslednjem trimestru.</w:t>
      </w:r>
    </w:p>
    <w:p w:rsidR="00A21F71" w:rsidRPr="001C3CF1" w:rsidRDefault="00A21F71" w:rsidP="001C3CF1">
      <w:pPr>
        <w:spacing w:line="276" w:lineRule="auto"/>
        <w:jc w:val="both"/>
        <w:rPr>
          <w:rFonts w:cs="Times New Roman"/>
          <w:sz w:val="24"/>
          <w:szCs w:val="24"/>
        </w:rPr>
      </w:pPr>
    </w:p>
    <w:p w:rsidR="00A21F71" w:rsidRPr="001C3CF1" w:rsidRDefault="00A21F71" w:rsidP="001C3CF1">
      <w:pPr>
        <w:spacing w:line="276" w:lineRule="auto"/>
        <w:jc w:val="both"/>
        <w:rPr>
          <w:rFonts w:cs="Times New Roman"/>
          <w:sz w:val="24"/>
          <w:szCs w:val="24"/>
        </w:rPr>
      </w:pPr>
      <w:r w:rsidRPr="001C3CF1">
        <w:rPr>
          <w:rFonts w:cs="Times New Roman"/>
          <w:sz w:val="24"/>
          <w:szCs w:val="24"/>
        </w:rPr>
        <w:t>Krvni pritisak mora biti po</w:t>
      </w:r>
      <w:r w:rsidR="00796C30">
        <w:rPr>
          <w:rFonts w:cs="Times New Roman"/>
          <w:sz w:val="24"/>
          <w:szCs w:val="24"/>
        </w:rPr>
        <w:t>većan pri najmanj</w:t>
      </w:r>
      <w:r w:rsidRPr="001C3CF1">
        <w:rPr>
          <w:rFonts w:cs="Times New Roman"/>
          <w:sz w:val="24"/>
          <w:szCs w:val="24"/>
        </w:rPr>
        <w:t>e dva merenja u intervalu koji nije kraći od šest sati i to pri miro</w:t>
      </w:r>
      <w:r w:rsidR="00796C30">
        <w:rPr>
          <w:rFonts w:cs="Times New Roman"/>
          <w:sz w:val="24"/>
          <w:szCs w:val="24"/>
        </w:rPr>
        <w:t>vanju, tačnije odmoru u krevetu.</w:t>
      </w:r>
    </w:p>
    <w:p w:rsidR="00A21F71" w:rsidRPr="001C3CF1" w:rsidRDefault="00A21F71" w:rsidP="001C3CF1">
      <w:pPr>
        <w:spacing w:line="276" w:lineRule="auto"/>
        <w:jc w:val="both"/>
        <w:rPr>
          <w:rFonts w:cs="Times New Roman"/>
          <w:sz w:val="24"/>
          <w:szCs w:val="24"/>
        </w:rPr>
      </w:pPr>
    </w:p>
    <w:p w:rsidR="00A21F71" w:rsidRPr="001C3CF1" w:rsidRDefault="00A21F71" w:rsidP="001C3CF1">
      <w:pPr>
        <w:spacing w:line="276" w:lineRule="auto"/>
        <w:jc w:val="both"/>
        <w:rPr>
          <w:rFonts w:cs="Times New Roman"/>
          <w:sz w:val="24"/>
          <w:szCs w:val="24"/>
        </w:rPr>
      </w:pPr>
      <w:r w:rsidRPr="001C3CF1">
        <w:rPr>
          <w:rFonts w:cs="Times New Roman"/>
          <w:sz w:val="24"/>
          <w:szCs w:val="24"/>
        </w:rPr>
        <w:t>Hipertenzivni poremećaji u trudnoći se svrstavaju u četiri kategorije (prema preporuci National High Blood Pressure Education):</w:t>
      </w:r>
    </w:p>
    <w:p w:rsidR="00A21F71" w:rsidRPr="001C3CF1" w:rsidRDefault="00A21F71" w:rsidP="001C3CF1">
      <w:pPr>
        <w:spacing w:line="276" w:lineRule="auto"/>
        <w:jc w:val="both"/>
        <w:rPr>
          <w:rFonts w:cs="Times New Roman"/>
          <w:sz w:val="24"/>
          <w:szCs w:val="24"/>
        </w:rPr>
      </w:pPr>
    </w:p>
    <w:p w:rsidR="00A21F71" w:rsidRPr="001C3CF1" w:rsidRDefault="00A21F71" w:rsidP="001C3CF1">
      <w:pPr>
        <w:pStyle w:val="ListParagraph"/>
        <w:numPr>
          <w:ilvl w:val="0"/>
          <w:numId w:val="1"/>
        </w:numPr>
        <w:spacing w:line="276" w:lineRule="auto"/>
        <w:jc w:val="both"/>
        <w:rPr>
          <w:rFonts w:cs="Times New Roman"/>
          <w:sz w:val="24"/>
          <w:szCs w:val="24"/>
        </w:rPr>
      </w:pPr>
      <w:r w:rsidRPr="001C3CF1">
        <w:rPr>
          <w:rFonts w:cs="Times New Roman"/>
          <w:sz w:val="24"/>
          <w:szCs w:val="24"/>
        </w:rPr>
        <w:t>hronična hipertenzija ( hipertenzija koja je postojala i pre trudnoće)</w:t>
      </w:r>
    </w:p>
    <w:p w:rsidR="00A21F71" w:rsidRPr="001C3CF1" w:rsidRDefault="00A21F71" w:rsidP="001C3CF1">
      <w:pPr>
        <w:pStyle w:val="ListParagraph"/>
        <w:numPr>
          <w:ilvl w:val="0"/>
          <w:numId w:val="1"/>
        </w:numPr>
        <w:spacing w:line="276" w:lineRule="auto"/>
        <w:jc w:val="both"/>
        <w:rPr>
          <w:rFonts w:cs="Times New Roman"/>
          <w:sz w:val="24"/>
          <w:szCs w:val="24"/>
        </w:rPr>
      </w:pPr>
      <w:r w:rsidRPr="001C3CF1">
        <w:rPr>
          <w:rFonts w:cs="Times New Roman"/>
          <w:sz w:val="24"/>
          <w:szCs w:val="24"/>
        </w:rPr>
        <w:t>preeklampsije-eklampsija,</w:t>
      </w:r>
    </w:p>
    <w:p w:rsidR="00A21F71" w:rsidRPr="001C3CF1" w:rsidRDefault="00A21F71" w:rsidP="001C3CF1">
      <w:pPr>
        <w:pStyle w:val="ListParagraph"/>
        <w:numPr>
          <w:ilvl w:val="0"/>
          <w:numId w:val="1"/>
        </w:numPr>
        <w:spacing w:line="276" w:lineRule="auto"/>
        <w:jc w:val="both"/>
        <w:rPr>
          <w:rFonts w:cs="Times New Roman"/>
          <w:sz w:val="24"/>
          <w:szCs w:val="24"/>
        </w:rPr>
      </w:pPr>
      <w:r w:rsidRPr="001C3CF1">
        <w:rPr>
          <w:rFonts w:cs="Times New Roman"/>
          <w:sz w:val="24"/>
          <w:szCs w:val="24"/>
        </w:rPr>
        <w:t>hronična hipertenzija u kombinaciji ( superponirana) sa preekampsijom i eklampsijom</w:t>
      </w:r>
    </w:p>
    <w:p w:rsidR="00634C7D" w:rsidRPr="001C3CF1" w:rsidRDefault="00A21F71" w:rsidP="001C3CF1">
      <w:pPr>
        <w:pStyle w:val="ListParagraph"/>
        <w:numPr>
          <w:ilvl w:val="0"/>
          <w:numId w:val="1"/>
        </w:numPr>
        <w:spacing w:line="276" w:lineRule="auto"/>
        <w:jc w:val="both"/>
        <w:rPr>
          <w:rFonts w:cs="Times New Roman"/>
          <w:sz w:val="24"/>
          <w:szCs w:val="24"/>
        </w:rPr>
      </w:pPr>
      <w:r w:rsidRPr="001C3CF1">
        <w:rPr>
          <w:rFonts w:cs="Times New Roman"/>
          <w:sz w:val="24"/>
          <w:szCs w:val="24"/>
        </w:rPr>
        <w:t>gestacijska hipertenzija (prolazna hipertenzija u trudnoći)- trudnoćom izazvana hipertenzija- (PIH).</w:t>
      </w:r>
    </w:p>
    <w:p w:rsidR="00634C7D" w:rsidRPr="001C3CF1" w:rsidRDefault="00634C7D" w:rsidP="001C3CF1">
      <w:pPr>
        <w:spacing w:line="276" w:lineRule="auto"/>
        <w:jc w:val="both"/>
        <w:rPr>
          <w:rFonts w:cs="Times New Roman"/>
          <w:b/>
          <w:color w:val="FF0000"/>
          <w:sz w:val="24"/>
          <w:szCs w:val="24"/>
        </w:rPr>
      </w:pPr>
    </w:p>
    <w:p w:rsidR="00634C7D" w:rsidRPr="001C3CF1" w:rsidRDefault="00634C7D" w:rsidP="001C3CF1">
      <w:pPr>
        <w:spacing w:line="276" w:lineRule="auto"/>
        <w:jc w:val="both"/>
        <w:rPr>
          <w:rFonts w:cs="Times New Roman"/>
          <w:sz w:val="24"/>
          <w:szCs w:val="24"/>
        </w:rPr>
      </w:pPr>
      <w:r w:rsidRPr="001C3CF1">
        <w:rPr>
          <w:rFonts w:cs="Times New Roman"/>
          <w:sz w:val="24"/>
          <w:szCs w:val="24"/>
        </w:rPr>
        <w:t>Učestalost zavisi od podneblja, socijalne strukture i načina ishrane stanovništva. U razvijenim zamljama se kreće do 8% svih trudnoća.</w:t>
      </w:r>
    </w:p>
    <w:p w:rsidR="00634C7D" w:rsidRPr="001C3CF1" w:rsidRDefault="00634C7D" w:rsidP="001C3CF1">
      <w:pPr>
        <w:spacing w:line="276" w:lineRule="auto"/>
        <w:jc w:val="both"/>
        <w:rPr>
          <w:rFonts w:cs="Times New Roman"/>
          <w:sz w:val="24"/>
          <w:szCs w:val="24"/>
        </w:rPr>
      </w:pPr>
    </w:p>
    <w:p w:rsidR="00634C7D" w:rsidRPr="001C3CF1" w:rsidRDefault="00634C7D" w:rsidP="001C3CF1">
      <w:pPr>
        <w:spacing w:line="276" w:lineRule="auto"/>
        <w:jc w:val="both"/>
        <w:rPr>
          <w:rFonts w:cs="Times New Roman"/>
          <w:sz w:val="24"/>
          <w:szCs w:val="24"/>
        </w:rPr>
      </w:pPr>
      <w:r w:rsidRPr="001C3CF1">
        <w:rPr>
          <w:rFonts w:cs="Times New Roman"/>
          <w:sz w:val="24"/>
          <w:szCs w:val="24"/>
        </w:rPr>
        <w:t xml:space="preserve">Od faktora rizika su najznačajniji: </w:t>
      </w:r>
    </w:p>
    <w:p w:rsidR="00634C7D" w:rsidRPr="001C3CF1" w:rsidRDefault="00796C30" w:rsidP="001C3CF1">
      <w:pPr>
        <w:pStyle w:val="ListParagraph"/>
        <w:numPr>
          <w:ilvl w:val="0"/>
          <w:numId w:val="4"/>
        </w:numPr>
        <w:spacing w:line="276" w:lineRule="auto"/>
        <w:jc w:val="both"/>
        <w:rPr>
          <w:rFonts w:cs="Times New Roman"/>
          <w:sz w:val="24"/>
          <w:szCs w:val="24"/>
        </w:rPr>
      </w:pPr>
      <w:r>
        <w:rPr>
          <w:rFonts w:cs="Times New Roman"/>
          <w:sz w:val="24"/>
          <w:szCs w:val="24"/>
        </w:rPr>
        <w:t>nuliparnost</w:t>
      </w:r>
    </w:p>
    <w:p w:rsidR="00634C7D" w:rsidRPr="001C3CF1" w:rsidRDefault="00634C7D" w:rsidP="001C3CF1">
      <w:pPr>
        <w:pStyle w:val="ListParagraph"/>
        <w:numPr>
          <w:ilvl w:val="0"/>
          <w:numId w:val="4"/>
        </w:numPr>
        <w:spacing w:line="276" w:lineRule="auto"/>
        <w:jc w:val="both"/>
        <w:rPr>
          <w:rFonts w:cs="Times New Roman"/>
          <w:sz w:val="24"/>
          <w:szCs w:val="24"/>
        </w:rPr>
      </w:pPr>
      <w:r w:rsidRPr="001C3CF1">
        <w:rPr>
          <w:rFonts w:cs="Times New Roman"/>
          <w:sz w:val="24"/>
          <w:szCs w:val="24"/>
        </w:rPr>
        <w:t>multipara starosna dob (manja od 20 godina i veća od 34 godine)</w:t>
      </w:r>
    </w:p>
    <w:p w:rsidR="00634C7D" w:rsidRPr="001C3CF1" w:rsidRDefault="00634C7D" w:rsidP="001C3CF1">
      <w:pPr>
        <w:pStyle w:val="ListParagraph"/>
        <w:numPr>
          <w:ilvl w:val="0"/>
          <w:numId w:val="4"/>
        </w:numPr>
        <w:spacing w:line="276" w:lineRule="auto"/>
        <w:jc w:val="both"/>
        <w:rPr>
          <w:rFonts w:cs="Times New Roman"/>
          <w:sz w:val="24"/>
          <w:szCs w:val="24"/>
        </w:rPr>
      </w:pPr>
      <w:r w:rsidRPr="001C3CF1">
        <w:rPr>
          <w:rFonts w:cs="Times New Roman"/>
          <w:sz w:val="24"/>
          <w:szCs w:val="24"/>
        </w:rPr>
        <w:t>višestruka trudnoća</w:t>
      </w:r>
    </w:p>
    <w:p w:rsidR="00634C7D" w:rsidRPr="001C3CF1" w:rsidRDefault="00634C7D" w:rsidP="001C3CF1">
      <w:pPr>
        <w:pStyle w:val="ListParagraph"/>
        <w:numPr>
          <w:ilvl w:val="0"/>
          <w:numId w:val="4"/>
        </w:numPr>
        <w:spacing w:line="276" w:lineRule="auto"/>
        <w:jc w:val="both"/>
        <w:rPr>
          <w:rFonts w:cs="Times New Roman"/>
          <w:sz w:val="24"/>
          <w:szCs w:val="24"/>
        </w:rPr>
      </w:pPr>
      <w:r w:rsidRPr="001C3CF1">
        <w:rPr>
          <w:rFonts w:cs="Times New Roman"/>
          <w:sz w:val="24"/>
          <w:szCs w:val="24"/>
        </w:rPr>
        <w:t>dijabetes melitus</w:t>
      </w:r>
    </w:p>
    <w:p w:rsidR="00634C7D" w:rsidRPr="001C3CF1" w:rsidRDefault="00634C7D" w:rsidP="001C3CF1">
      <w:pPr>
        <w:pStyle w:val="ListParagraph"/>
        <w:numPr>
          <w:ilvl w:val="0"/>
          <w:numId w:val="4"/>
        </w:numPr>
        <w:spacing w:line="276" w:lineRule="auto"/>
        <w:jc w:val="both"/>
        <w:rPr>
          <w:rFonts w:cs="Times New Roman"/>
          <w:sz w:val="24"/>
          <w:szCs w:val="24"/>
        </w:rPr>
      </w:pPr>
      <w:r w:rsidRPr="001C3CF1">
        <w:rPr>
          <w:rFonts w:cs="Times New Roman"/>
          <w:sz w:val="24"/>
          <w:szCs w:val="24"/>
        </w:rPr>
        <w:t>preegzistirajuće oštećenje bubrega</w:t>
      </w:r>
    </w:p>
    <w:p w:rsidR="00634C7D" w:rsidRPr="001C3CF1" w:rsidRDefault="00634C7D" w:rsidP="001C3CF1">
      <w:pPr>
        <w:pStyle w:val="ListParagraph"/>
        <w:numPr>
          <w:ilvl w:val="0"/>
          <w:numId w:val="4"/>
        </w:numPr>
        <w:spacing w:line="276" w:lineRule="auto"/>
        <w:jc w:val="both"/>
        <w:rPr>
          <w:rFonts w:cs="Times New Roman"/>
          <w:sz w:val="24"/>
          <w:szCs w:val="24"/>
        </w:rPr>
      </w:pPr>
      <w:r w:rsidRPr="001C3CF1">
        <w:rPr>
          <w:rFonts w:cs="Times New Roman"/>
          <w:sz w:val="24"/>
          <w:szCs w:val="24"/>
        </w:rPr>
        <w:t>hronična hipertenzija</w:t>
      </w:r>
    </w:p>
    <w:p w:rsidR="00634C7D" w:rsidRPr="001C3CF1" w:rsidRDefault="00634C7D" w:rsidP="001C3CF1">
      <w:pPr>
        <w:pStyle w:val="ListParagraph"/>
        <w:numPr>
          <w:ilvl w:val="0"/>
          <w:numId w:val="4"/>
        </w:numPr>
        <w:spacing w:line="276" w:lineRule="auto"/>
        <w:jc w:val="both"/>
        <w:rPr>
          <w:rFonts w:cs="Times New Roman"/>
          <w:sz w:val="24"/>
          <w:szCs w:val="24"/>
        </w:rPr>
      </w:pPr>
      <w:r w:rsidRPr="001C3CF1">
        <w:rPr>
          <w:rFonts w:cs="Times New Roman"/>
          <w:sz w:val="24"/>
          <w:szCs w:val="24"/>
        </w:rPr>
        <w:t>bolesti vezivnog tkiva (SLE)</w:t>
      </w:r>
    </w:p>
    <w:p w:rsidR="00B55FF1" w:rsidRPr="001C3CF1" w:rsidRDefault="00B55FF1" w:rsidP="001C3CF1">
      <w:pPr>
        <w:spacing w:line="276" w:lineRule="auto"/>
        <w:jc w:val="both"/>
        <w:rPr>
          <w:rFonts w:cs="Times New Roman"/>
          <w:b/>
          <w:color w:val="FF0000"/>
          <w:sz w:val="24"/>
          <w:szCs w:val="24"/>
        </w:rPr>
      </w:pPr>
    </w:p>
    <w:p w:rsidR="00B55FF1" w:rsidRPr="001C3CF1" w:rsidRDefault="00B55FF1" w:rsidP="001C3CF1">
      <w:pPr>
        <w:spacing w:line="276" w:lineRule="auto"/>
        <w:jc w:val="both"/>
        <w:rPr>
          <w:rFonts w:cs="Times New Roman"/>
          <w:sz w:val="24"/>
          <w:szCs w:val="24"/>
        </w:rPr>
      </w:pPr>
      <w:r w:rsidRPr="001C3CF1">
        <w:rPr>
          <w:rFonts w:cs="Times New Roman"/>
          <w:sz w:val="24"/>
          <w:szCs w:val="24"/>
        </w:rPr>
        <w:t>Najčešće komplikacije koje nastaju kao posledica visokog krvnog pritiska jesu slabo napredovanje ploda, potreba za prevremenim porođajem zbog ugroženosti ploda ili trudnice, komplikacije usled nezrelosti novorođenčeta uzrokovane prevremenim rađanjem, prevremeno odvajanje posteljice i smrt ploda u materici. U najtežem obliku, poznatom kao eklampsija, može da dovede i do smrtnog ishoda trudnice</w:t>
      </w:r>
      <w:r w:rsidR="00796C30">
        <w:rPr>
          <w:rFonts w:cs="Times New Roman"/>
          <w:sz w:val="24"/>
          <w:szCs w:val="24"/>
        </w:rPr>
        <w:t>.</w:t>
      </w:r>
    </w:p>
    <w:p w:rsidR="00B55FF1" w:rsidRPr="001C3CF1" w:rsidRDefault="00B55FF1" w:rsidP="001C3CF1">
      <w:pPr>
        <w:spacing w:line="276" w:lineRule="auto"/>
        <w:jc w:val="both"/>
        <w:rPr>
          <w:rFonts w:cs="Times New Roman"/>
          <w:b/>
          <w:color w:val="FF0000"/>
          <w:sz w:val="24"/>
          <w:szCs w:val="24"/>
        </w:rPr>
      </w:pPr>
    </w:p>
    <w:p w:rsidR="00A21F71" w:rsidRPr="00F755F8" w:rsidRDefault="00A21F71" w:rsidP="001C3CF1">
      <w:pPr>
        <w:spacing w:line="276" w:lineRule="auto"/>
        <w:jc w:val="both"/>
        <w:rPr>
          <w:rFonts w:cs="Times New Roman"/>
          <w:b/>
          <w:color w:val="C00000"/>
          <w:sz w:val="24"/>
          <w:szCs w:val="24"/>
        </w:rPr>
      </w:pPr>
      <w:r w:rsidRPr="00F755F8">
        <w:rPr>
          <w:rFonts w:cs="Times New Roman"/>
          <w:b/>
          <w:color w:val="C00000"/>
          <w:sz w:val="24"/>
          <w:szCs w:val="24"/>
        </w:rPr>
        <w:lastRenderedPageBreak/>
        <w:t>PIH ( pregnancy induced hypertension )</w:t>
      </w:r>
    </w:p>
    <w:p w:rsidR="00A21F71" w:rsidRPr="001C3CF1" w:rsidRDefault="00A21F71" w:rsidP="001C3CF1">
      <w:pPr>
        <w:spacing w:line="276" w:lineRule="auto"/>
        <w:jc w:val="both"/>
        <w:rPr>
          <w:rFonts w:cs="Times New Roman"/>
          <w:sz w:val="24"/>
          <w:szCs w:val="24"/>
        </w:rPr>
      </w:pPr>
    </w:p>
    <w:p w:rsidR="00A21F71" w:rsidRPr="001C3CF1" w:rsidRDefault="00796C30" w:rsidP="001C3CF1">
      <w:pPr>
        <w:spacing w:line="276" w:lineRule="auto"/>
        <w:jc w:val="both"/>
        <w:rPr>
          <w:rFonts w:cs="Times New Roman"/>
          <w:sz w:val="24"/>
          <w:szCs w:val="24"/>
        </w:rPr>
      </w:pPr>
      <w:r>
        <w:rPr>
          <w:rFonts w:cs="Times New Roman"/>
          <w:sz w:val="24"/>
          <w:szCs w:val="24"/>
        </w:rPr>
        <w:t>T</w:t>
      </w:r>
      <w:r w:rsidR="00A21F71" w:rsidRPr="001C3CF1">
        <w:rPr>
          <w:rFonts w:cs="Times New Roman"/>
          <w:sz w:val="24"/>
          <w:szCs w:val="24"/>
        </w:rPr>
        <w:t>rudnoćom indukovana hipertenzija je sindrom nepoznate etiologije i patogeneze, koji karakterišu hipertenzija i proteinurija. On ima nepredvidljiv početak, progresiju i nestanak posle porodjaja.</w:t>
      </w:r>
      <w:r>
        <w:rPr>
          <w:rFonts w:cs="Times New Roman"/>
          <w:sz w:val="24"/>
          <w:szCs w:val="24"/>
        </w:rPr>
        <w:t xml:space="preserve"> </w:t>
      </w:r>
      <w:r w:rsidR="00A21F71" w:rsidRPr="001C3CF1">
        <w:rPr>
          <w:rFonts w:cs="Times New Roman"/>
          <w:sz w:val="24"/>
          <w:szCs w:val="24"/>
        </w:rPr>
        <w:t>U osnovi patofizioloških zbivanja leži generalizovani vazospazam, vaskularne lezije u mnogim organima, aktivacija koagulacionog sistema, poremećaj hemostaze i odnosa prostaciklin-tromboksan.</w:t>
      </w:r>
    </w:p>
    <w:p w:rsidR="00B55FF1" w:rsidRPr="001C3CF1" w:rsidRDefault="00B55FF1" w:rsidP="001C3CF1">
      <w:pPr>
        <w:spacing w:line="276" w:lineRule="auto"/>
        <w:jc w:val="both"/>
        <w:rPr>
          <w:rFonts w:cs="Times New Roman"/>
          <w:sz w:val="24"/>
          <w:szCs w:val="24"/>
        </w:rPr>
      </w:pPr>
    </w:p>
    <w:p w:rsidR="00B55FF1" w:rsidRPr="001C3CF1" w:rsidRDefault="00B55FF1" w:rsidP="001C3CF1">
      <w:pPr>
        <w:spacing w:line="276" w:lineRule="auto"/>
        <w:jc w:val="both"/>
        <w:rPr>
          <w:rFonts w:cs="Times New Roman"/>
          <w:sz w:val="24"/>
          <w:szCs w:val="24"/>
        </w:rPr>
      </w:pPr>
      <w:r w:rsidRPr="001C3CF1">
        <w:rPr>
          <w:rFonts w:cs="Times New Roman"/>
          <w:sz w:val="24"/>
          <w:szCs w:val="24"/>
        </w:rPr>
        <w:t xml:space="preserve">Sama reč „eclampsia“ potiče iz grčkog jezika, a znači „bljesnuti“ što s odnosi na iznenadni početak bolesti. Hipokrat je konvulzije zvao svetom bolešću i, iako nije razlikovao eklampsiju od epilepsije, tvrdio je kako je bolest za trudnice fatalna. Hipertenzija se počinje povezivati s eklampsijom tek kasnih godina 19. </w:t>
      </w:r>
      <w:r w:rsidR="001C3CF1" w:rsidRPr="001C3CF1">
        <w:rPr>
          <w:rFonts w:cs="Times New Roman"/>
          <w:sz w:val="24"/>
          <w:szCs w:val="24"/>
        </w:rPr>
        <w:t>veka.</w:t>
      </w:r>
    </w:p>
    <w:p w:rsidR="00A21F71" w:rsidRPr="001C3CF1" w:rsidRDefault="00A21F71" w:rsidP="001C3CF1">
      <w:pPr>
        <w:spacing w:line="276" w:lineRule="auto"/>
        <w:jc w:val="both"/>
        <w:rPr>
          <w:rFonts w:cs="Times New Roman"/>
          <w:sz w:val="24"/>
          <w:szCs w:val="24"/>
        </w:rPr>
      </w:pPr>
    </w:p>
    <w:p w:rsidR="00A21F71" w:rsidRDefault="00A21F71" w:rsidP="001C3CF1">
      <w:pPr>
        <w:spacing w:line="276" w:lineRule="auto"/>
        <w:jc w:val="both"/>
        <w:rPr>
          <w:rFonts w:cs="Times New Roman"/>
          <w:b/>
          <w:color w:val="0070C0"/>
          <w:sz w:val="24"/>
          <w:szCs w:val="24"/>
        </w:rPr>
      </w:pPr>
      <w:r w:rsidRPr="001C3CF1">
        <w:rPr>
          <w:rFonts w:cs="Times New Roman"/>
          <w:b/>
          <w:color w:val="0070C0"/>
          <w:sz w:val="24"/>
          <w:szCs w:val="24"/>
        </w:rPr>
        <w:t>Preeklampsija:</w:t>
      </w:r>
    </w:p>
    <w:p w:rsidR="00B4740D" w:rsidRPr="00796C30" w:rsidRDefault="00B4740D" w:rsidP="001C3CF1">
      <w:pPr>
        <w:spacing w:line="276" w:lineRule="auto"/>
        <w:jc w:val="both"/>
        <w:rPr>
          <w:rFonts w:cs="Times New Roman"/>
          <w:b/>
          <w:color w:val="0070C0"/>
          <w:sz w:val="16"/>
          <w:szCs w:val="16"/>
        </w:rPr>
      </w:pPr>
    </w:p>
    <w:p w:rsidR="00A21F71" w:rsidRPr="001C3CF1" w:rsidRDefault="00A21F71" w:rsidP="001C3CF1">
      <w:pPr>
        <w:spacing w:line="276" w:lineRule="auto"/>
        <w:jc w:val="both"/>
        <w:rPr>
          <w:rFonts w:cs="Times New Roman"/>
          <w:b/>
          <w:i/>
          <w:sz w:val="24"/>
          <w:szCs w:val="24"/>
        </w:rPr>
      </w:pPr>
      <w:r w:rsidRPr="001C3CF1">
        <w:rPr>
          <w:rFonts w:cs="Times New Roman"/>
          <w:b/>
          <w:i/>
          <w:sz w:val="24"/>
          <w:szCs w:val="24"/>
        </w:rPr>
        <w:t>blaga:</w:t>
      </w:r>
    </w:p>
    <w:p w:rsidR="00A21F71" w:rsidRPr="001C3CF1" w:rsidRDefault="00A21F71" w:rsidP="001C3CF1">
      <w:pPr>
        <w:pStyle w:val="ListParagraph"/>
        <w:numPr>
          <w:ilvl w:val="0"/>
          <w:numId w:val="2"/>
        </w:numPr>
        <w:spacing w:line="276" w:lineRule="auto"/>
        <w:jc w:val="both"/>
        <w:rPr>
          <w:rFonts w:cs="Times New Roman"/>
          <w:sz w:val="24"/>
          <w:szCs w:val="24"/>
        </w:rPr>
      </w:pPr>
      <w:r w:rsidRPr="001C3CF1">
        <w:rPr>
          <w:rFonts w:cs="Times New Roman"/>
          <w:sz w:val="24"/>
          <w:szCs w:val="24"/>
        </w:rPr>
        <w:t>krvni pritisak od 140/90mmHg posle 20GN</w:t>
      </w:r>
    </w:p>
    <w:p w:rsidR="00A21F71" w:rsidRPr="001C3CF1" w:rsidRDefault="00A21F71" w:rsidP="001C3CF1">
      <w:pPr>
        <w:pStyle w:val="ListParagraph"/>
        <w:numPr>
          <w:ilvl w:val="0"/>
          <w:numId w:val="2"/>
        </w:numPr>
        <w:spacing w:line="276" w:lineRule="auto"/>
        <w:jc w:val="both"/>
        <w:rPr>
          <w:rFonts w:cs="Times New Roman"/>
          <w:sz w:val="24"/>
          <w:szCs w:val="24"/>
        </w:rPr>
      </w:pPr>
      <w:r w:rsidRPr="001C3CF1">
        <w:rPr>
          <w:rFonts w:cs="Times New Roman"/>
          <w:sz w:val="24"/>
          <w:szCs w:val="24"/>
        </w:rPr>
        <w:t>porast sistolog pritiska veći od 30mmHg, ili porast dijastolog veći od 15mmHg</w:t>
      </w:r>
    </w:p>
    <w:p w:rsidR="00A21F71" w:rsidRPr="001C3CF1" w:rsidRDefault="00A21F71" w:rsidP="001C3CF1">
      <w:pPr>
        <w:pStyle w:val="ListParagraph"/>
        <w:numPr>
          <w:ilvl w:val="0"/>
          <w:numId w:val="2"/>
        </w:numPr>
        <w:spacing w:line="276" w:lineRule="auto"/>
        <w:jc w:val="both"/>
        <w:rPr>
          <w:rFonts w:cs="Times New Roman"/>
          <w:sz w:val="24"/>
          <w:szCs w:val="24"/>
        </w:rPr>
      </w:pPr>
      <w:r w:rsidRPr="001C3CF1">
        <w:rPr>
          <w:rFonts w:cs="Times New Roman"/>
          <w:sz w:val="24"/>
          <w:szCs w:val="24"/>
        </w:rPr>
        <w:t>proteinurija ( 300mg u 24.h urinu)</w:t>
      </w:r>
    </w:p>
    <w:p w:rsidR="00A21F71" w:rsidRDefault="00A21F71" w:rsidP="001C3CF1">
      <w:pPr>
        <w:pStyle w:val="ListParagraph"/>
        <w:numPr>
          <w:ilvl w:val="0"/>
          <w:numId w:val="2"/>
        </w:numPr>
        <w:spacing w:line="276" w:lineRule="auto"/>
        <w:jc w:val="both"/>
        <w:rPr>
          <w:rFonts w:cs="Times New Roman"/>
          <w:sz w:val="24"/>
          <w:szCs w:val="24"/>
        </w:rPr>
      </w:pPr>
      <w:r w:rsidRPr="001C3CF1">
        <w:rPr>
          <w:rFonts w:cs="Times New Roman"/>
          <w:sz w:val="24"/>
          <w:szCs w:val="24"/>
        </w:rPr>
        <w:t xml:space="preserve">klinički evidentni edemi </w:t>
      </w:r>
      <w:r w:rsidR="00B4740D">
        <w:rPr>
          <w:rFonts w:cs="Times New Roman"/>
          <w:sz w:val="24"/>
          <w:szCs w:val="24"/>
        </w:rPr>
        <w:t>ili nagli porast telesne težine</w:t>
      </w:r>
    </w:p>
    <w:p w:rsidR="00B4740D" w:rsidRPr="00B4740D" w:rsidRDefault="00B4740D" w:rsidP="00B4740D">
      <w:pPr>
        <w:pStyle w:val="ListParagraph"/>
        <w:numPr>
          <w:ilvl w:val="0"/>
          <w:numId w:val="2"/>
        </w:numPr>
        <w:spacing w:line="276" w:lineRule="auto"/>
        <w:jc w:val="both"/>
        <w:rPr>
          <w:rFonts w:cs="Times New Roman"/>
          <w:sz w:val="24"/>
          <w:szCs w:val="24"/>
        </w:rPr>
      </w:pPr>
      <w:r w:rsidRPr="00B4740D">
        <w:rPr>
          <w:rFonts w:cs="Times New Roman"/>
          <w:sz w:val="24"/>
          <w:szCs w:val="24"/>
        </w:rPr>
        <w:t>diureza veća od 500 ml/24 časa</w:t>
      </w:r>
    </w:p>
    <w:p w:rsidR="00B4740D" w:rsidRPr="00B4740D" w:rsidRDefault="00B4740D" w:rsidP="00B4740D">
      <w:pPr>
        <w:pStyle w:val="ListParagraph"/>
        <w:numPr>
          <w:ilvl w:val="0"/>
          <w:numId w:val="2"/>
        </w:numPr>
        <w:spacing w:line="276" w:lineRule="auto"/>
        <w:jc w:val="both"/>
        <w:rPr>
          <w:rFonts w:cs="Times New Roman"/>
          <w:sz w:val="24"/>
          <w:szCs w:val="24"/>
        </w:rPr>
      </w:pPr>
      <w:r w:rsidRPr="00B4740D">
        <w:rPr>
          <w:rFonts w:cs="Times New Roman"/>
          <w:sz w:val="24"/>
          <w:szCs w:val="24"/>
        </w:rPr>
        <w:t>edemi nogu, ruku i lica</w:t>
      </w:r>
    </w:p>
    <w:p w:rsidR="00B4740D" w:rsidRPr="00B4740D" w:rsidRDefault="00B4740D" w:rsidP="001C3CF1">
      <w:pPr>
        <w:pStyle w:val="ListParagraph"/>
        <w:numPr>
          <w:ilvl w:val="0"/>
          <w:numId w:val="2"/>
        </w:numPr>
        <w:spacing w:line="276" w:lineRule="auto"/>
        <w:jc w:val="both"/>
        <w:rPr>
          <w:rFonts w:cs="Times New Roman"/>
          <w:sz w:val="24"/>
          <w:szCs w:val="24"/>
        </w:rPr>
      </w:pPr>
      <w:r w:rsidRPr="00B4740D">
        <w:rPr>
          <w:rFonts w:cs="Times New Roman"/>
          <w:sz w:val="24"/>
          <w:szCs w:val="24"/>
        </w:rPr>
        <w:t>nema subjektivnih znakova (glavobolja, poremećaji vida, hiperrefleksija, epigastrični bol)</w:t>
      </w:r>
    </w:p>
    <w:p w:rsidR="00B4740D" w:rsidRPr="00796C30" w:rsidRDefault="00B4740D" w:rsidP="001C3CF1">
      <w:pPr>
        <w:spacing w:line="276" w:lineRule="auto"/>
        <w:jc w:val="both"/>
        <w:rPr>
          <w:rFonts w:cs="Times New Roman"/>
          <w:b/>
          <w:i/>
          <w:sz w:val="16"/>
          <w:szCs w:val="16"/>
        </w:rPr>
      </w:pPr>
    </w:p>
    <w:p w:rsidR="00A21F71" w:rsidRPr="001C3CF1" w:rsidRDefault="00A21F71" w:rsidP="001C3CF1">
      <w:pPr>
        <w:spacing w:line="276" w:lineRule="auto"/>
        <w:jc w:val="both"/>
        <w:rPr>
          <w:rFonts w:cs="Times New Roman"/>
          <w:b/>
          <w:i/>
          <w:sz w:val="24"/>
          <w:szCs w:val="24"/>
        </w:rPr>
      </w:pPr>
      <w:r w:rsidRPr="001C3CF1">
        <w:rPr>
          <w:rFonts w:cs="Times New Roman"/>
          <w:b/>
          <w:i/>
          <w:sz w:val="24"/>
          <w:szCs w:val="24"/>
        </w:rPr>
        <w:t>teška:</w:t>
      </w:r>
    </w:p>
    <w:p w:rsidR="00B4740D" w:rsidRPr="00B4740D" w:rsidRDefault="00B4740D" w:rsidP="00B4740D">
      <w:pPr>
        <w:pStyle w:val="ListParagraph"/>
        <w:numPr>
          <w:ilvl w:val="0"/>
          <w:numId w:val="3"/>
        </w:numPr>
        <w:spacing w:line="276" w:lineRule="auto"/>
        <w:jc w:val="both"/>
        <w:rPr>
          <w:rFonts w:cs="Times New Roman"/>
          <w:sz w:val="24"/>
          <w:szCs w:val="24"/>
        </w:rPr>
      </w:pPr>
      <w:r w:rsidRPr="00B4740D">
        <w:rPr>
          <w:rFonts w:cs="Times New Roman"/>
          <w:sz w:val="24"/>
          <w:szCs w:val="24"/>
        </w:rPr>
        <w:t>krvni pritisak veći od 160/110 mmHg</w:t>
      </w:r>
    </w:p>
    <w:p w:rsidR="00A21F71" w:rsidRPr="001C3CF1" w:rsidRDefault="00A21F71" w:rsidP="001C3CF1">
      <w:pPr>
        <w:pStyle w:val="ListParagraph"/>
        <w:numPr>
          <w:ilvl w:val="0"/>
          <w:numId w:val="3"/>
        </w:numPr>
        <w:spacing w:line="276" w:lineRule="auto"/>
        <w:jc w:val="both"/>
        <w:rPr>
          <w:rFonts w:cs="Times New Roman"/>
          <w:sz w:val="24"/>
          <w:szCs w:val="24"/>
        </w:rPr>
      </w:pPr>
      <w:r w:rsidRPr="001C3CF1">
        <w:rPr>
          <w:rFonts w:cs="Times New Roman"/>
          <w:sz w:val="24"/>
          <w:szCs w:val="24"/>
        </w:rPr>
        <w:t>proteinurija veća od 5g za 24h.</w:t>
      </w:r>
    </w:p>
    <w:p w:rsidR="00B4740D" w:rsidRDefault="00A21F71" w:rsidP="00B4740D">
      <w:pPr>
        <w:pStyle w:val="ListParagraph"/>
        <w:numPr>
          <w:ilvl w:val="0"/>
          <w:numId w:val="3"/>
        </w:numPr>
        <w:spacing w:line="276" w:lineRule="auto"/>
        <w:jc w:val="both"/>
        <w:rPr>
          <w:rFonts w:cs="Times New Roman"/>
          <w:sz w:val="24"/>
          <w:szCs w:val="24"/>
        </w:rPr>
      </w:pPr>
      <w:r w:rsidRPr="001C3CF1">
        <w:rPr>
          <w:rFonts w:cs="Times New Roman"/>
          <w:sz w:val="24"/>
          <w:szCs w:val="24"/>
        </w:rPr>
        <w:t>oligurija ( manja od 400ml za 24h)</w:t>
      </w:r>
    </w:p>
    <w:p w:rsidR="00B4740D" w:rsidRPr="00B4740D" w:rsidRDefault="00B4740D" w:rsidP="00B4740D">
      <w:pPr>
        <w:pStyle w:val="ListParagraph"/>
        <w:numPr>
          <w:ilvl w:val="0"/>
          <w:numId w:val="3"/>
        </w:numPr>
        <w:spacing w:line="276" w:lineRule="auto"/>
        <w:jc w:val="both"/>
        <w:rPr>
          <w:rFonts w:cs="Times New Roman"/>
          <w:sz w:val="24"/>
          <w:szCs w:val="24"/>
        </w:rPr>
      </w:pPr>
      <w:r w:rsidRPr="00B4740D">
        <w:rPr>
          <w:rFonts w:cs="Times New Roman"/>
          <w:sz w:val="24"/>
          <w:szCs w:val="24"/>
        </w:rPr>
        <w:t>trombocitopenija broj trombocita manji od 100 000, hemolitička anemija</w:t>
      </w:r>
    </w:p>
    <w:p w:rsidR="00A21F71" w:rsidRPr="00B4740D" w:rsidRDefault="00A21F71" w:rsidP="00B4740D">
      <w:pPr>
        <w:pStyle w:val="ListParagraph"/>
        <w:numPr>
          <w:ilvl w:val="0"/>
          <w:numId w:val="3"/>
        </w:numPr>
        <w:spacing w:line="276" w:lineRule="auto"/>
        <w:jc w:val="both"/>
        <w:rPr>
          <w:rFonts w:cs="Times New Roman"/>
          <w:sz w:val="24"/>
          <w:szCs w:val="24"/>
        </w:rPr>
      </w:pPr>
      <w:r w:rsidRPr="00B4740D">
        <w:rPr>
          <w:rFonts w:cs="Times New Roman"/>
          <w:sz w:val="24"/>
          <w:szCs w:val="24"/>
        </w:rPr>
        <w:t>smetnje od strane CNS, ili poremećaj vida</w:t>
      </w:r>
    </w:p>
    <w:p w:rsidR="00A21F71" w:rsidRPr="001C3CF1" w:rsidRDefault="00A21F71" w:rsidP="001C3CF1">
      <w:pPr>
        <w:pStyle w:val="ListParagraph"/>
        <w:numPr>
          <w:ilvl w:val="0"/>
          <w:numId w:val="3"/>
        </w:numPr>
        <w:spacing w:line="276" w:lineRule="auto"/>
        <w:jc w:val="both"/>
        <w:rPr>
          <w:rFonts w:cs="Times New Roman"/>
          <w:sz w:val="24"/>
          <w:szCs w:val="24"/>
        </w:rPr>
      </w:pPr>
      <w:r w:rsidRPr="001C3CF1">
        <w:rPr>
          <w:rFonts w:cs="Times New Roman"/>
          <w:sz w:val="24"/>
          <w:szCs w:val="24"/>
        </w:rPr>
        <w:t>gasrointestinalni poremećaji</w:t>
      </w:r>
    </w:p>
    <w:p w:rsidR="00A21F71" w:rsidRPr="001C3CF1" w:rsidRDefault="00A21F71" w:rsidP="001C3CF1">
      <w:pPr>
        <w:pStyle w:val="ListParagraph"/>
        <w:numPr>
          <w:ilvl w:val="0"/>
          <w:numId w:val="3"/>
        </w:numPr>
        <w:spacing w:line="276" w:lineRule="auto"/>
        <w:jc w:val="both"/>
        <w:rPr>
          <w:rFonts w:cs="Times New Roman"/>
          <w:sz w:val="24"/>
          <w:szCs w:val="24"/>
        </w:rPr>
      </w:pPr>
      <w:r w:rsidRPr="001C3CF1">
        <w:rPr>
          <w:rFonts w:cs="Times New Roman"/>
          <w:sz w:val="24"/>
          <w:szCs w:val="24"/>
        </w:rPr>
        <w:t>povišenim jetrinim enzimima</w:t>
      </w:r>
    </w:p>
    <w:p w:rsidR="00A21F71" w:rsidRPr="001C3CF1" w:rsidRDefault="00A21F71" w:rsidP="001C3CF1">
      <w:pPr>
        <w:pStyle w:val="ListParagraph"/>
        <w:numPr>
          <w:ilvl w:val="0"/>
          <w:numId w:val="3"/>
        </w:numPr>
        <w:spacing w:line="276" w:lineRule="auto"/>
        <w:jc w:val="both"/>
        <w:rPr>
          <w:rFonts w:cs="Times New Roman"/>
          <w:sz w:val="24"/>
          <w:szCs w:val="24"/>
        </w:rPr>
      </w:pPr>
      <w:r w:rsidRPr="001C3CF1">
        <w:rPr>
          <w:rFonts w:cs="Times New Roman"/>
          <w:sz w:val="24"/>
          <w:szCs w:val="24"/>
        </w:rPr>
        <w:t xml:space="preserve"> koagulacioni poremećaji</w:t>
      </w:r>
    </w:p>
    <w:p w:rsidR="00A21F71" w:rsidRPr="001C3CF1" w:rsidRDefault="00A21F71" w:rsidP="001C3CF1">
      <w:pPr>
        <w:pStyle w:val="ListParagraph"/>
        <w:numPr>
          <w:ilvl w:val="0"/>
          <w:numId w:val="3"/>
        </w:numPr>
        <w:spacing w:line="276" w:lineRule="auto"/>
        <w:jc w:val="both"/>
        <w:rPr>
          <w:rFonts w:cs="Times New Roman"/>
          <w:sz w:val="24"/>
          <w:szCs w:val="24"/>
        </w:rPr>
      </w:pPr>
      <w:r w:rsidRPr="001C3CF1">
        <w:rPr>
          <w:rFonts w:cs="Times New Roman"/>
          <w:sz w:val="24"/>
          <w:szCs w:val="24"/>
        </w:rPr>
        <w:t>plućnim edemom, oligurijom, cijanozom</w:t>
      </w:r>
    </w:p>
    <w:p w:rsidR="00B4740D" w:rsidRDefault="00B4740D" w:rsidP="001C3CF1">
      <w:pPr>
        <w:spacing w:line="276" w:lineRule="auto"/>
        <w:jc w:val="both"/>
        <w:rPr>
          <w:rFonts w:cs="Times New Roman"/>
          <w:b/>
          <w:color w:val="0070C0"/>
          <w:sz w:val="24"/>
          <w:szCs w:val="24"/>
        </w:rPr>
      </w:pPr>
    </w:p>
    <w:p w:rsidR="00B4740D" w:rsidRPr="00796C30" w:rsidRDefault="00B4740D" w:rsidP="001C3CF1">
      <w:pPr>
        <w:spacing w:line="276" w:lineRule="auto"/>
        <w:jc w:val="both"/>
        <w:rPr>
          <w:rFonts w:cs="Times New Roman"/>
          <w:b/>
          <w:color w:val="0070C0"/>
          <w:sz w:val="16"/>
          <w:szCs w:val="16"/>
        </w:rPr>
      </w:pPr>
    </w:p>
    <w:p w:rsidR="00D839C0" w:rsidRDefault="00D839C0" w:rsidP="001C3CF1">
      <w:pPr>
        <w:spacing w:line="276" w:lineRule="auto"/>
        <w:jc w:val="both"/>
        <w:rPr>
          <w:rFonts w:cs="Times New Roman"/>
          <w:b/>
          <w:color w:val="0070C0"/>
          <w:sz w:val="24"/>
          <w:szCs w:val="24"/>
        </w:rPr>
      </w:pPr>
    </w:p>
    <w:p w:rsidR="00D839C0" w:rsidRDefault="00D839C0" w:rsidP="001C3CF1">
      <w:pPr>
        <w:spacing w:line="276" w:lineRule="auto"/>
        <w:jc w:val="both"/>
        <w:rPr>
          <w:rFonts w:cs="Times New Roman"/>
          <w:b/>
          <w:color w:val="0070C0"/>
          <w:sz w:val="24"/>
          <w:szCs w:val="24"/>
        </w:rPr>
      </w:pPr>
    </w:p>
    <w:p w:rsidR="00D839C0" w:rsidRDefault="00D839C0" w:rsidP="001C3CF1">
      <w:pPr>
        <w:spacing w:line="276" w:lineRule="auto"/>
        <w:jc w:val="both"/>
        <w:rPr>
          <w:rFonts w:cs="Times New Roman"/>
          <w:b/>
          <w:color w:val="0070C0"/>
          <w:sz w:val="24"/>
          <w:szCs w:val="24"/>
        </w:rPr>
      </w:pPr>
    </w:p>
    <w:p w:rsidR="00A21F71" w:rsidRDefault="00ED416F" w:rsidP="001C3CF1">
      <w:pPr>
        <w:spacing w:line="276" w:lineRule="auto"/>
        <w:jc w:val="both"/>
        <w:rPr>
          <w:rFonts w:cs="Times New Roman"/>
          <w:b/>
          <w:color w:val="0070C0"/>
          <w:sz w:val="24"/>
          <w:szCs w:val="24"/>
        </w:rPr>
      </w:pPr>
      <w:r w:rsidRPr="001C3CF1">
        <w:rPr>
          <w:rFonts w:cs="Times New Roman"/>
          <w:b/>
          <w:color w:val="0070C0"/>
          <w:sz w:val="24"/>
          <w:szCs w:val="24"/>
        </w:rPr>
        <w:lastRenderedPageBreak/>
        <w:t>Eklampsija</w:t>
      </w:r>
    </w:p>
    <w:p w:rsidR="00796C30" w:rsidRPr="00796C30" w:rsidRDefault="00796C30" w:rsidP="001C3CF1">
      <w:pPr>
        <w:spacing w:line="276" w:lineRule="auto"/>
        <w:jc w:val="both"/>
        <w:rPr>
          <w:rFonts w:cs="Times New Roman"/>
          <w:b/>
          <w:color w:val="0070C0"/>
          <w:sz w:val="16"/>
          <w:szCs w:val="16"/>
        </w:rPr>
      </w:pPr>
    </w:p>
    <w:p w:rsidR="00A21F71" w:rsidRDefault="00796C30" w:rsidP="001C3CF1">
      <w:pPr>
        <w:spacing w:line="276" w:lineRule="auto"/>
        <w:jc w:val="both"/>
        <w:rPr>
          <w:rFonts w:cs="Times New Roman"/>
          <w:sz w:val="24"/>
          <w:szCs w:val="24"/>
        </w:rPr>
      </w:pPr>
      <w:r>
        <w:rPr>
          <w:rFonts w:cs="Times New Roman"/>
          <w:sz w:val="24"/>
          <w:szCs w:val="24"/>
        </w:rPr>
        <w:t xml:space="preserve">Eklampsija </w:t>
      </w:r>
      <w:r w:rsidR="00A21F71" w:rsidRPr="001C3CF1">
        <w:rPr>
          <w:rFonts w:cs="Times New Roman"/>
          <w:sz w:val="24"/>
          <w:szCs w:val="24"/>
        </w:rPr>
        <w:t>označava postojanje konvulzija ili kome, ranije nije uočena bolest CNS, obično su prisutni znaci PIH</w:t>
      </w:r>
      <w:r w:rsidR="00634C7D" w:rsidRPr="001C3CF1">
        <w:rPr>
          <w:rFonts w:cs="Times New Roman"/>
          <w:sz w:val="24"/>
          <w:szCs w:val="24"/>
        </w:rPr>
        <w:t>.</w:t>
      </w:r>
    </w:p>
    <w:p w:rsidR="00FB7E97" w:rsidRDefault="007F18DA" w:rsidP="007F18DA">
      <w:pPr>
        <w:spacing w:line="276" w:lineRule="auto"/>
        <w:jc w:val="both"/>
        <w:rPr>
          <w:rFonts w:cs="Times New Roman"/>
          <w:sz w:val="24"/>
          <w:szCs w:val="24"/>
        </w:rPr>
      </w:pPr>
      <w:r>
        <w:rPr>
          <w:rFonts w:cs="Times New Roman"/>
          <w:sz w:val="24"/>
          <w:szCs w:val="24"/>
        </w:rPr>
        <w:t>Eklamptični napad sastoji se od eklamptične kon</w:t>
      </w:r>
      <w:r w:rsidR="00FB7E97" w:rsidRPr="00FB7E97">
        <w:rPr>
          <w:rFonts w:cs="Times New Roman"/>
          <w:sz w:val="24"/>
          <w:szCs w:val="24"/>
        </w:rPr>
        <w:t xml:space="preserve">vulzije epileptiformnog </w:t>
      </w:r>
      <w:r>
        <w:rPr>
          <w:rFonts w:cs="Times New Roman"/>
          <w:sz w:val="24"/>
          <w:szCs w:val="24"/>
        </w:rPr>
        <w:t xml:space="preserve">tipa. Razlikuje se tonička faza </w:t>
      </w:r>
      <w:r w:rsidR="00FB7E97" w:rsidRPr="00FB7E97">
        <w:rPr>
          <w:rFonts w:cs="Times New Roman"/>
          <w:sz w:val="24"/>
          <w:szCs w:val="24"/>
        </w:rPr>
        <w:t>generalizi</w:t>
      </w:r>
      <w:r>
        <w:rPr>
          <w:rFonts w:cs="Times New Roman"/>
          <w:sz w:val="24"/>
          <w:szCs w:val="24"/>
        </w:rPr>
        <w:t xml:space="preserve">rane mišićne kontrakcije za vreme koje žena gubi svest i postaje cijanotična s penom na ustima. U </w:t>
      </w:r>
      <w:r w:rsidR="00FB7E97" w:rsidRPr="00FB7E97">
        <w:rPr>
          <w:rFonts w:cs="Times New Roman"/>
          <w:sz w:val="24"/>
          <w:szCs w:val="24"/>
        </w:rPr>
        <w:t>toj fazi može biti vidljiv</w:t>
      </w:r>
      <w:r>
        <w:rPr>
          <w:rFonts w:cs="Times New Roman"/>
          <w:sz w:val="24"/>
          <w:szCs w:val="24"/>
        </w:rPr>
        <w:t xml:space="preserve"> i opistotonus zbog snažne kon</w:t>
      </w:r>
      <w:r w:rsidR="00FB7E97" w:rsidRPr="00FB7E97">
        <w:rPr>
          <w:rFonts w:cs="Times New Roman"/>
          <w:sz w:val="24"/>
          <w:szCs w:val="24"/>
        </w:rPr>
        <w:t>trakcije dorzalnih leđnih</w:t>
      </w:r>
      <w:r>
        <w:rPr>
          <w:rFonts w:cs="Times New Roman"/>
          <w:sz w:val="24"/>
          <w:szCs w:val="24"/>
        </w:rPr>
        <w:t xml:space="preserve"> mišića. Ta, prva faza najčešće traje otprilike pola minuta, </w:t>
      </w:r>
      <w:r w:rsidR="00796C30">
        <w:rPr>
          <w:rFonts w:cs="Times New Roman"/>
          <w:sz w:val="24"/>
          <w:szCs w:val="24"/>
        </w:rPr>
        <w:t xml:space="preserve">                   </w:t>
      </w:r>
      <w:r>
        <w:rPr>
          <w:rFonts w:cs="Times New Roman"/>
          <w:sz w:val="24"/>
          <w:szCs w:val="24"/>
        </w:rPr>
        <w:t>a nakon nje sledi klonična faza koja je ob</w:t>
      </w:r>
      <w:r w:rsidR="00FB7E97" w:rsidRPr="00FB7E97">
        <w:rPr>
          <w:rFonts w:cs="Times New Roman"/>
          <w:sz w:val="24"/>
          <w:szCs w:val="24"/>
        </w:rPr>
        <w:t>e</w:t>
      </w:r>
      <w:r>
        <w:rPr>
          <w:rFonts w:cs="Times New Roman"/>
          <w:sz w:val="24"/>
          <w:szCs w:val="24"/>
        </w:rPr>
        <w:t>le</w:t>
      </w:r>
      <w:r w:rsidR="00FB7E97" w:rsidRPr="00FB7E97">
        <w:rPr>
          <w:rFonts w:cs="Times New Roman"/>
          <w:sz w:val="24"/>
          <w:szCs w:val="24"/>
        </w:rPr>
        <w:t>žena na</w:t>
      </w:r>
      <w:r>
        <w:rPr>
          <w:rFonts w:cs="Times New Roman"/>
          <w:sz w:val="24"/>
          <w:szCs w:val="24"/>
        </w:rPr>
        <w:t>izmeničnim trzajiima miši</w:t>
      </w:r>
      <w:r w:rsidR="00FB7E97" w:rsidRPr="00FB7E97">
        <w:rPr>
          <w:rFonts w:cs="Times New Roman"/>
          <w:sz w:val="24"/>
          <w:szCs w:val="24"/>
        </w:rPr>
        <w:t>ća, a može trajati i do nekoliko minuta. Nakon završetka</w:t>
      </w:r>
      <w:r>
        <w:rPr>
          <w:rFonts w:cs="Times New Roman"/>
          <w:sz w:val="24"/>
          <w:szCs w:val="24"/>
        </w:rPr>
        <w:t xml:space="preserve"> napada bolesnica može biti kratko vreme bez svesti. Treba spomenuti da za vreme samog napada mož</w:t>
      </w:r>
      <w:r w:rsidR="0003025B">
        <w:rPr>
          <w:rFonts w:cs="Times New Roman"/>
          <w:sz w:val="24"/>
          <w:szCs w:val="24"/>
        </w:rPr>
        <w:t>e doći do inhalacije želudač</w:t>
      </w:r>
      <w:r>
        <w:rPr>
          <w:rFonts w:cs="Times New Roman"/>
          <w:sz w:val="24"/>
          <w:szCs w:val="24"/>
        </w:rPr>
        <w:t xml:space="preserve">nog sadržaja, ugriza za </w:t>
      </w:r>
      <w:r w:rsidRPr="007F18DA">
        <w:rPr>
          <w:rFonts w:cs="Times New Roman"/>
          <w:sz w:val="24"/>
          <w:szCs w:val="24"/>
        </w:rPr>
        <w:t xml:space="preserve">jezik, pada s kreveta ili do neke druge </w:t>
      </w:r>
      <w:r>
        <w:rPr>
          <w:rFonts w:cs="Times New Roman"/>
          <w:sz w:val="24"/>
          <w:szCs w:val="24"/>
        </w:rPr>
        <w:t xml:space="preserve">povrede. Pravovremenim započinjanjem lečenja obično ne dolazi do </w:t>
      </w:r>
      <w:r w:rsidRPr="007F18DA">
        <w:rPr>
          <w:rFonts w:cs="Times New Roman"/>
          <w:sz w:val="24"/>
          <w:szCs w:val="24"/>
        </w:rPr>
        <w:t>ponovljenih konvulzija.</w:t>
      </w:r>
    </w:p>
    <w:p w:rsidR="00416D98" w:rsidRPr="0003025B" w:rsidRDefault="00416D98" w:rsidP="00416D98">
      <w:pPr>
        <w:spacing w:line="276" w:lineRule="auto"/>
        <w:jc w:val="both"/>
        <w:rPr>
          <w:rFonts w:cs="Times New Roman"/>
          <w:sz w:val="24"/>
          <w:szCs w:val="24"/>
        </w:rPr>
      </w:pPr>
      <w:r w:rsidRPr="0003025B">
        <w:rPr>
          <w:rFonts w:cs="Times New Roman"/>
          <w:sz w:val="24"/>
          <w:szCs w:val="24"/>
        </w:rPr>
        <w:t>Eklamptički (konvulzivni) napad:</w:t>
      </w:r>
    </w:p>
    <w:p w:rsidR="00416D98" w:rsidRPr="0003025B" w:rsidRDefault="00416D98" w:rsidP="00416D98">
      <w:pPr>
        <w:pStyle w:val="ListParagraph"/>
        <w:numPr>
          <w:ilvl w:val="0"/>
          <w:numId w:val="35"/>
        </w:numPr>
        <w:spacing w:line="276" w:lineRule="auto"/>
        <w:jc w:val="both"/>
        <w:rPr>
          <w:rFonts w:cs="Times New Roman"/>
          <w:sz w:val="24"/>
          <w:szCs w:val="24"/>
        </w:rPr>
      </w:pPr>
      <w:r w:rsidRPr="0003025B">
        <w:rPr>
          <w:rFonts w:cs="Times New Roman"/>
          <w:sz w:val="24"/>
          <w:szCs w:val="24"/>
        </w:rPr>
        <w:t>I faza – traje oko 20 sekundi, pojava svetlucanja pred očima, ukočenost lica i sitni mimički trzaji mišića lica.</w:t>
      </w:r>
    </w:p>
    <w:p w:rsidR="00416D98" w:rsidRPr="0003025B" w:rsidRDefault="00416D98" w:rsidP="00416D98">
      <w:pPr>
        <w:pStyle w:val="ListParagraph"/>
        <w:numPr>
          <w:ilvl w:val="0"/>
          <w:numId w:val="35"/>
        </w:numPr>
        <w:spacing w:line="276" w:lineRule="auto"/>
        <w:jc w:val="both"/>
        <w:rPr>
          <w:rFonts w:cs="Times New Roman"/>
          <w:sz w:val="24"/>
          <w:szCs w:val="24"/>
        </w:rPr>
      </w:pPr>
      <w:r w:rsidRPr="0003025B">
        <w:rPr>
          <w:rFonts w:cs="Times New Roman"/>
          <w:sz w:val="24"/>
          <w:szCs w:val="24"/>
        </w:rPr>
        <w:t xml:space="preserve">II faza (faza toničkih grčeva) – traje oko 20 sekundi, zahvata čitavu muskulaturu, </w:t>
      </w:r>
      <w:r w:rsidR="00796C30">
        <w:rPr>
          <w:rFonts w:cs="Times New Roman"/>
          <w:sz w:val="24"/>
          <w:szCs w:val="24"/>
        </w:rPr>
        <w:t xml:space="preserve">              </w:t>
      </w:r>
      <w:r w:rsidRPr="0003025B">
        <w:rPr>
          <w:rFonts w:cs="Times New Roman"/>
          <w:sz w:val="24"/>
          <w:szCs w:val="24"/>
        </w:rPr>
        <w:t>čak do opistotonusa, javlja se apneja, cijanoza i u ovoj fazi trudnica je životno ugrožena.</w:t>
      </w:r>
    </w:p>
    <w:p w:rsidR="00416D98" w:rsidRPr="0003025B" w:rsidRDefault="00416D98" w:rsidP="00416D98">
      <w:pPr>
        <w:pStyle w:val="ListParagraph"/>
        <w:numPr>
          <w:ilvl w:val="0"/>
          <w:numId w:val="35"/>
        </w:numPr>
        <w:spacing w:line="276" w:lineRule="auto"/>
        <w:jc w:val="both"/>
        <w:rPr>
          <w:rFonts w:cs="Times New Roman"/>
          <w:sz w:val="24"/>
          <w:szCs w:val="24"/>
        </w:rPr>
      </w:pPr>
      <w:r w:rsidRPr="0003025B">
        <w:rPr>
          <w:rFonts w:cs="Times New Roman"/>
          <w:sz w:val="24"/>
          <w:szCs w:val="24"/>
        </w:rPr>
        <w:t>III faza (faza kloničkih grčeva) – traje oko 90 sekundi, grčevi mišića su nejednaki, na ustima se javlja sukrvičava pena zbog ugriza jezika, smanjuje se cijanoza, pojačava se disanje.</w:t>
      </w:r>
    </w:p>
    <w:p w:rsidR="00416D98" w:rsidRPr="0003025B" w:rsidRDefault="00416D98" w:rsidP="0003025B">
      <w:pPr>
        <w:pStyle w:val="ListParagraph"/>
        <w:numPr>
          <w:ilvl w:val="0"/>
          <w:numId w:val="35"/>
        </w:numPr>
        <w:spacing w:line="276" w:lineRule="auto"/>
        <w:jc w:val="both"/>
        <w:rPr>
          <w:rFonts w:cs="Times New Roman"/>
          <w:sz w:val="24"/>
          <w:szCs w:val="24"/>
        </w:rPr>
      </w:pPr>
      <w:r w:rsidRPr="0003025B">
        <w:rPr>
          <w:rFonts w:cs="Times New Roman"/>
          <w:sz w:val="24"/>
          <w:szCs w:val="24"/>
        </w:rPr>
        <w:t>IV faza – traje i više časova, praćena je dubokim snom i amnezijom za predhodne događaje.</w:t>
      </w:r>
    </w:p>
    <w:p w:rsidR="00A21F71" w:rsidRPr="001C3CF1" w:rsidRDefault="00A21F71" w:rsidP="001C3CF1">
      <w:pPr>
        <w:spacing w:line="276" w:lineRule="auto"/>
        <w:jc w:val="both"/>
        <w:rPr>
          <w:rFonts w:cs="Times New Roman"/>
          <w:sz w:val="24"/>
          <w:szCs w:val="24"/>
        </w:rPr>
      </w:pPr>
    </w:p>
    <w:p w:rsidR="00634C7D" w:rsidRDefault="00ED416F" w:rsidP="001C3CF1">
      <w:pPr>
        <w:spacing w:line="276" w:lineRule="auto"/>
        <w:jc w:val="both"/>
        <w:rPr>
          <w:rFonts w:cs="Times New Roman"/>
          <w:b/>
          <w:color w:val="0070C0"/>
          <w:sz w:val="24"/>
          <w:szCs w:val="24"/>
        </w:rPr>
      </w:pPr>
      <w:r w:rsidRPr="001C3CF1">
        <w:rPr>
          <w:rFonts w:cs="Times New Roman"/>
          <w:b/>
          <w:color w:val="0070C0"/>
          <w:sz w:val="24"/>
          <w:szCs w:val="24"/>
        </w:rPr>
        <w:t>HELP sindrom</w:t>
      </w:r>
    </w:p>
    <w:p w:rsidR="00B4740D" w:rsidRPr="00796C30" w:rsidRDefault="00B4740D" w:rsidP="00B4740D">
      <w:pPr>
        <w:spacing w:line="276" w:lineRule="auto"/>
        <w:jc w:val="both"/>
        <w:rPr>
          <w:rFonts w:cs="Times New Roman"/>
          <w:sz w:val="16"/>
          <w:szCs w:val="16"/>
        </w:rPr>
      </w:pPr>
    </w:p>
    <w:p w:rsidR="00B4740D" w:rsidRPr="00B4740D" w:rsidRDefault="00B4740D" w:rsidP="001C3CF1">
      <w:pPr>
        <w:spacing w:line="276" w:lineRule="auto"/>
        <w:jc w:val="both"/>
        <w:rPr>
          <w:rFonts w:cs="Times New Roman"/>
          <w:sz w:val="24"/>
          <w:szCs w:val="24"/>
        </w:rPr>
      </w:pPr>
      <w:r w:rsidRPr="001C3CF1">
        <w:rPr>
          <w:rFonts w:cs="Times New Roman"/>
          <w:sz w:val="24"/>
          <w:szCs w:val="24"/>
        </w:rPr>
        <w:t xml:space="preserve">Hipertenzivni poremećaji u trudnoći se mogu komplikovati </w:t>
      </w:r>
      <w:r w:rsidRPr="001C3CF1">
        <w:rPr>
          <w:rFonts w:cs="Times New Roman"/>
          <w:b/>
          <w:sz w:val="24"/>
          <w:szCs w:val="24"/>
        </w:rPr>
        <w:t>HELLP sindromom</w:t>
      </w:r>
      <w:r w:rsidRPr="001C3CF1">
        <w:rPr>
          <w:rFonts w:cs="Times New Roman"/>
          <w:sz w:val="24"/>
          <w:szCs w:val="24"/>
        </w:rPr>
        <w:t>, u okviru koga postoji poremećaj funkcije eritrocita, jetre i koagulacije krvi (naziv je skraćenica za tri glavna simptoma ovog sindroma: H - hemolisys (hemoliza), EL - elevated liver enzymes (povišene vrednosti enzima jetre), LP - low platet count (nizak broj trombocita)).</w:t>
      </w:r>
    </w:p>
    <w:p w:rsidR="00634C7D" w:rsidRPr="0003025B" w:rsidRDefault="00634C7D" w:rsidP="0003025B">
      <w:pPr>
        <w:pStyle w:val="ListParagraph"/>
        <w:numPr>
          <w:ilvl w:val="0"/>
          <w:numId w:val="32"/>
        </w:numPr>
        <w:spacing w:line="276" w:lineRule="auto"/>
        <w:jc w:val="both"/>
        <w:rPr>
          <w:rFonts w:cs="Times New Roman"/>
          <w:sz w:val="24"/>
          <w:szCs w:val="24"/>
        </w:rPr>
      </w:pPr>
      <w:r w:rsidRPr="0003025B">
        <w:rPr>
          <w:rFonts w:cs="Times New Roman"/>
          <w:sz w:val="24"/>
          <w:szCs w:val="24"/>
        </w:rPr>
        <w:t>HELLP sindrom je samo jedan podtip teške preeklampsije koji je praćen trombocitopenijom, hepatičnom insuficijencijom i mikroangiopatskom hemolitičkom anemijom.</w:t>
      </w:r>
    </w:p>
    <w:p w:rsidR="00634C7D" w:rsidRPr="0003025B" w:rsidRDefault="00634C7D" w:rsidP="001C3CF1">
      <w:pPr>
        <w:pStyle w:val="ListParagraph"/>
        <w:numPr>
          <w:ilvl w:val="0"/>
          <w:numId w:val="32"/>
        </w:numPr>
        <w:spacing w:line="276" w:lineRule="auto"/>
        <w:jc w:val="both"/>
        <w:rPr>
          <w:rFonts w:cs="Times New Roman"/>
          <w:sz w:val="24"/>
          <w:szCs w:val="24"/>
        </w:rPr>
      </w:pPr>
      <w:r w:rsidRPr="0003025B">
        <w:rPr>
          <w:rFonts w:cs="Times New Roman"/>
          <w:sz w:val="24"/>
          <w:szCs w:val="24"/>
        </w:rPr>
        <w:t>Eklampsiju karakteriše dalje produbljivljnje postojećih poremećaja uz prisustvo tipičnih konvulzija ili kome. Sreće se u oko 0,4% svih trudnoća i može nastati naglo i iznenadno, bezikakvog predhodnog predznaka.</w:t>
      </w:r>
    </w:p>
    <w:p w:rsidR="00416D98" w:rsidRPr="0003025B" w:rsidRDefault="00416D98" w:rsidP="007A46F0">
      <w:pPr>
        <w:pStyle w:val="ListParagraph"/>
        <w:numPr>
          <w:ilvl w:val="0"/>
          <w:numId w:val="18"/>
        </w:numPr>
        <w:spacing w:line="276" w:lineRule="auto"/>
        <w:jc w:val="both"/>
        <w:rPr>
          <w:rFonts w:cs="Times New Roman"/>
          <w:sz w:val="24"/>
          <w:szCs w:val="24"/>
        </w:rPr>
      </w:pPr>
      <w:r w:rsidRPr="0003025B">
        <w:rPr>
          <w:rFonts w:cs="Times New Roman"/>
          <w:sz w:val="24"/>
          <w:szCs w:val="24"/>
        </w:rPr>
        <w:t>Predhodi teškim oblicima preeklampsije</w:t>
      </w:r>
    </w:p>
    <w:p w:rsidR="00416D98" w:rsidRPr="0003025B" w:rsidRDefault="00416D98" w:rsidP="007A46F0">
      <w:pPr>
        <w:pStyle w:val="ListParagraph"/>
        <w:numPr>
          <w:ilvl w:val="0"/>
          <w:numId w:val="18"/>
        </w:numPr>
        <w:spacing w:line="276" w:lineRule="auto"/>
        <w:jc w:val="both"/>
        <w:rPr>
          <w:rFonts w:cs="Times New Roman"/>
          <w:sz w:val="24"/>
          <w:szCs w:val="24"/>
        </w:rPr>
      </w:pPr>
      <w:r w:rsidRPr="0003025B">
        <w:rPr>
          <w:rFonts w:cs="Times New Roman"/>
          <w:sz w:val="24"/>
          <w:szCs w:val="24"/>
        </w:rPr>
        <w:t>Obično se pogrešno dijagnostikuje kao: gastritis, hepatitis, holecistitis, hronična bolest bubrega ili akutna masna nekroza jetre u trudnoći.</w:t>
      </w:r>
    </w:p>
    <w:p w:rsidR="00416D98" w:rsidRPr="0003025B" w:rsidRDefault="00416D98" w:rsidP="007A46F0">
      <w:pPr>
        <w:pStyle w:val="ListParagraph"/>
        <w:numPr>
          <w:ilvl w:val="0"/>
          <w:numId w:val="18"/>
        </w:numPr>
        <w:spacing w:line="276" w:lineRule="auto"/>
        <w:jc w:val="both"/>
        <w:rPr>
          <w:rFonts w:cs="Times New Roman"/>
          <w:sz w:val="24"/>
          <w:szCs w:val="24"/>
        </w:rPr>
      </w:pPr>
      <w:r w:rsidRPr="0003025B">
        <w:rPr>
          <w:rFonts w:cs="Times New Roman"/>
          <w:sz w:val="24"/>
          <w:szCs w:val="24"/>
        </w:rPr>
        <w:t>Klinički se manifestuje pre 36. nedelje gestacije</w:t>
      </w:r>
    </w:p>
    <w:p w:rsidR="00416D98" w:rsidRPr="0003025B" w:rsidRDefault="00416D98" w:rsidP="007A46F0">
      <w:pPr>
        <w:pStyle w:val="ListParagraph"/>
        <w:numPr>
          <w:ilvl w:val="0"/>
          <w:numId w:val="18"/>
        </w:numPr>
        <w:spacing w:line="276" w:lineRule="auto"/>
        <w:jc w:val="both"/>
        <w:rPr>
          <w:rFonts w:cs="Times New Roman"/>
          <w:sz w:val="24"/>
          <w:szCs w:val="24"/>
        </w:rPr>
      </w:pPr>
      <w:r w:rsidRPr="0003025B">
        <w:rPr>
          <w:rFonts w:cs="Times New Roman"/>
          <w:sz w:val="24"/>
          <w:szCs w:val="24"/>
        </w:rPr>
        <w:t>Dominiraju gastrične tegobe (mučnina, povraćanje, bol u epigastzrijumu)</w:t>
      </w:r>
    </w:p>
    <w:p w:rsidR="00416D98" w:rsidRPr="0003025B" w:rsidRDefault="00416D98" w:rsidP="007A46F0">
      <w:pPr>
        <w:pStyle w:val="ListParagraph"/>
        <w:numPr>
          <w:ilvl w:val="0"/>
          <w:numId w:val="18"/>
        </w:numPr>
        <w:spacing w:line="276" w:lineRule="auto"/>
        <w:jc w:val="both"/>
        <w:rPr>
          <w:rFonts w:cs="Times New Roman"/>
          <w:sz w:val="24"/>
          <w:szCs w:val="24"/>
        </w:rPr>
      </w:pPr>
      <w:r w:rsidRPr="0003025B">
        <w:rPr>
          <w:rFonts w:cs="Times New Roman"/>
          <w:sz w:val="24"/>
          <w:szCs w:val="24"/>
        </w:rPr>
        <w:lastRenderedPageBreak/>
        <w:t>Dijagnoza se postavlja: analizom KKS, faktora koagulacije i hepatograma.</w:t>
      </w:r>
    </w:p>
    <w:p w:rsidR="0003025B" w:rsidRPr="0003025B" w:rsidRDefault="0003025B" w:rsidP="0003025B">
      <w:pPr>
        <w:pStyle w:val="ListParagraph"/>
        <w:numPr>
          <w:ilvl w:val="0"/>
          <w:numId w:val="18"/>
        </w:numPr>
        <w:spacing w:line="276" w:lineRule="auto"/>
        <w:jc w:val="both"/>
        <w:rPr>
          <w:rFonts w:cs="Times New Roman"/>
          <w:sz w:val="24"/>
          <w:szCs w:val="24"/>
        </w:rPr>
      </w:pPr>
      <w:r w:rsidRPr="0003025B">
        <w:rPr>
          <w:rFonts w:cs="Times New Roman"/>
          <w:sz w:val="24"/>
          <w:szCs w:val="24"/>
        </w:rPr>
        <w:t>U oko 25% slučajeva eklamptični napadi nastaju pre porođaja, skoro polovina u porođaju dok je ostatak vezan za pospartalni deo i to tokom prvih 24 sata.</w:t>
      </w:r>
    </w:p>
    <w:p w:rsidR="00A21F71" w:rsidRPr="0003025B" w:rsidRDefault="00A21F71" w:rsidP="001C3CF1">
      <w:pPr>
        <w:spacing w:line="276" w:lineRule="auto"/>
        <w:jc w:val="both"/>
        <w:rPr>
          <w:rFonts w:cs="Times New Roman"/>
          <w:sz w:val="24"/>
          <w:szCs w:val="24"/>
        </w:rPr>
      </w:pPr>
    </w:p>
    <w:p w:rsidR="00416D98" w:rsidRPr="0003025B" w:rsidRDefault="00416D98" w:rsidP="001C3CF1">
      <w:pPr>
        <w:spacing w:line="276" w:lineRule="auto"/>
        <w:jc w:val="both"/>
        <w:rPr>
          <w:rFonts w:cs="Times New Roman"/>
          <w:b/>
          <w:sz w:val="24"/>
          <w:szCs w:val="24"/>
        </w:rPr>
      </w:pPr>
      <w:r w:rsidRPr="0003025B">
        <w:rPr>
          <w:rFonts w:cs="Times New Roman"/>
          <w:b/>
          <w:sz w:val="24"/>
          <w:szCs w:val="24"/>
        </w:rPr>
        <w:t>Patofizologija HELLP sindroma</w:t>
      </w:r>
    </w:p>
    <w:p w:rsidR="00416D98" w:rsidRPr="0003025B" w:rsidRDefault="00416D98" w:rsidP="007A46F0">
      <w:pPr>
        <w:pStyle w:val="ListParagraph"/>
        <w:numPr>
          <w:ilvl w:val="0"/>
          <w:numId w:val="17"/>
        </w:numPr>
        <w:spacing w:line="276" w:lineRule="auto"/>
        <w:jc w:val="both"/>
        <w:rPr>
          <w:rFonts w:cs="Times New Roman"/>
          <w:sz w:val="24"/>
          <w:szCs w:val="24"/>
        </w:rPr>
      </w:pPr>
      <w:r w:rsidRPr="0003025B">
        <w:rPr>
          <w:rFonts w:cs="Times New Roman"/>
          <w:sz w:val="24"/>
          <w:szCs w:val="24"/>
        </w:rPr>
        <w:t>Broj trombocita je najpouzdaniji indikator</w:t>
      </w:r>
    </w:p>
    <w:p w:rsidR="00416D98" w:rsidRPr="0003025B" w:rsidRDefault="00416D98" w:rsidP="007A46F0">
      <w:pPr>
        <w:pStyle w:val="ListParagraph"/>
        <w:numPr>
          <w:ilvl w:val="0"/>
          <w:numId w:val="17"/>
        </w:numPr>
        <w:spacing w:line="276" w:lineRule="auto"/>
        <w:jc w:val="both"/>
        <w:rPr>
          <w:rFonts w:cs="Times New Roman"/>
          <w:sz w:val="24"/>
          <w:szCs w:val="24"/>
        </w:rPr>
      </w:pPr>
      <w:r w:rsidRPr="0003025B">
        <w:rPr>
          <w:rFonts w:cs="Times New Roman"/>
          <w:sz w:val="24"/>
          <w:szCs w:val="24"/>
        </w:rPr>
        <w:t>D-dimer  - prognostički faktor za razvoj teških oblika</w:t>
      </w:r>
    </w:p>
    <w:p w:rsidR="00416D98" w:rsidRPr="0003025B" w:rsidRDefault="00416D98" w:rsidP="007A46F0">
      <w:pPr>
        <w:pStyle w:val="ListParagraph"/>
        <w:numPr>
          <w:ilvl w:val="0"/>
          <w:numId w:val="17"/>
        </w:numPr>
        <w:spacing w:line="276" w:lineRule="auto"/>
        <w:jc w:val="both"/>
        <w:rPr>
          <w:rFonts w:cs="Times New Roman"/>
          <w:sz w:val="24"/>
          <w:szCs w:val="24"/>
        </w:rPr>
      </w:pPr>
      <w:r w:rsidRPr="0003025B">
        <w:rPr>
          <w:rFonts w:cs="Times New Roman"/>
          <w:sz w:val="24"/>
          <w:szCs w:val="24"/>
        </w:rPr>
        <w:t>Povišeni nivoi anafilatoksina i komplementa - može biti uzrok prisustva anti-eritrocitnih antitela</w:t>
      </w:r>
    </w:p>
    <w:p w:rsidR="00416D98" w:rsidRPr="0003025B" w:rsidRDefault="00416D98" w:rsidP="007A46F0">
      <w:pPr>
        <w:pStyle w:val="ListParagraph"/>
        <w:numPr>
          <w:ilvl w:val="0"/>
          <w:numId w:val="17"/>
        </w:numPr>
        <w:spacing w:line="276" w:lineRule="auto"/>
        <w:jc w:val="both"/>
        <w:rPr>
          <w:rFonts w:cs="Times New Roman"/>
          <w:sz w:val="24"/>
          <w:szCs w:val="24"/>
        </w:rPr>
      </w:pPr>
      <w:r w:rsidRPr="0003025B">
        <w:rPr>
          <w:rFonts w:cs="Times New Roman"/>
          <w:sz w:val="24"/>
          <w:szCs w:val="24"/>
        </w:rPr>
        <w:t>Postoje depoziti u endotelu krvnih sudova – trombotička mikroangiopatija, aktivacija trombocita koja dovodi do otpuštanja tromboksana A i serotonina koji uzrokuju vazospazam, agregaciju i aglutinaciju trobocita i endotelijalno oštećenje.</w:t>
      </w:r>
    </w:p>
    <w:p w:rsidR="00416D98" w:rsidRPr="0003025B" w:rsidRDefault="00416D98" w:rsidP="007A46F0">
      <w:pPr>
        <w:pStyle w:val="ListParagraph"/>
        <w:numPr>
          <w:ilvl w:val="0"/>
          <w:numId w:val="17"/>
        </w:numPr>
        <w:spacing w:line="276" w:lineRule="auto"/>
        <w:jc w:val="both"/>
        <w:rPr>
          <w:rFonts w:cs="Times New Roman"/>
          <w:sz w:val="24"/>
          <w:szCs w:val="24"/>
        </w:rPr>
      </w:pPr>
      <w:r w:rsidRPr="0003025B">
        <w:rPr>
          <w:rFonts w:cs="Times New Roman"/>
          <w:sz w:val="24"/>
          <w:szCs w:val="24"/>
        </w:rPr>
        <w:t>Kaskadu je moguće prekinuti samo POROĐAJEM</w:t>
      </w:r>
    </w:p>
    <w:p w:rsidR="0003025B" w:rsidRPr="0003025B" w:rsidRDefault="0003025B" w:rsidP="0003025B">
      <w:pPr>
        <w:pStyle w:val="ListParagraph"/>
        <w:numPr>
          <w:ilvl w:val="0"/>
          <w:numId w:val="17"/>
        </w:numPr>
        <w:spacing w:line="276" w:lineRule="auto"/>
        <w:jc w:val="both"/>
        <w:rPr>
          <w:rFonts w:cs="Times New Roman"/>
          <w:sz w:val="24"/>
          <w:szCs w:val="24"/>
        </w:rPr>
      </w:pPr>
      <w:r w:rsidRPr="0003025B">
        <w:rPr>
          <w:rFonts w:cs="Times New Roman"/>
          <w:sz w:val="24"/>
          <w:szCs w:val="24"/>
        </w:rPr>
        <w:t>Osnovu antenatalnog skrininga čini kontrola krvnog pritiska svakoj trudnici, prilikom svakog pregleda. Posebnu pažnju treba obratiti na pacijentkinje sa rizikom razvoja PIH, a to su: prvorotke, višeplodna trudnoća, PIH u predhodnoj trudnoći ili porodici, hronična hipertenzija, dijabetes, gojaznost, bubrežne bolesti i dr.</w:t>
      </w:r>
    </w:p>
    <w:p w:rsidR="00416D98" w:rsidRDefault="00416D98" w:rsidP="001C3CF1">
      <w:pPr>
        <w:spacing w:line="276" w:lineRule="auto"/>
        <w:jc w:val="both"/>
        <w:rPr>
          <w:rFonts w:cs="Times New Roman"/>
          <w:b/>
          <w:color w:val="C00000"/>
          <w:sz w:val="24"/>
          <w:szCs w:val="24"/>
        </w:rPr>
      </w:pPr>
    </w:p>
    <w:p w:rsidR="00416D98" w:rsidRDefault="00416D98" w:rsidP="001C3CF1">
      <w:pPr>
        <w:spacing w:line="276" w:lineRule="auto"/>
        <w:jc w:val="both"/>
        <w:rPr>
          <w:rFonts w:cs="Times New Roman"/>
          <w:b/>
          <w:color w:val="C00000"/>
          <w:sz w:val="24"/>
          <w:szCs w:val="24"/>
        </w:rPr>
      </w:pPr>
    </w:p>
    <w:p w:rsidR="00A21F71" w:rsidRPr="00F755F8" w:rsidRDefault="00ED416F" w:rsidP="001C3CF1">
      <w:pPr>
        <w:spacing w:line="276" w:lineRule="auto"/>
        <w:jc w:val="both"/>
        <w:rPr>
          <w:rFonts w:cs="Times New Roman"/>
          <w:b/>
          <w:color w:val="C00000"/>
          <w:sz w:val="24"/>
          <w:szCs w:val="24"/>
        </w:rPr>
      </w:pPr>
      <w:r w:rsidRPr="00F755F8">
        <w:rPr>
          <w:rFonts w:cs="Times New Roman"/>
          <w:b/>
          <w:color w:val="C00000"/>
          <w:sz w:val="24"/>
          <w:szCs w:val="24"/>
        </w:rPr>
        <w:t>DIJAGNOZA</w:t>
      </w:r>
    </w:p>
    <w:p w:rsidR="00A21F71" w:rsidRPr="001C3CF1" w:rsidRDefault="00A21F71" w:rsidP="001C3CF1">
      <w:pPr>
        <w:spacing w:line="276" w:lineRule="auto"/>
        <w:jc w:val="both"/>
        <w:rPr>
          <w:rFonts w:cs="Times New Roman"/>
          <w:sz w:val="24"/>
          <w:szCs w:val="24"/>
        </w:rPr>
      </w:pPr>
      <w:r w:rsidRPr="001C3CF1">
        <w:rPr>
          <w:rFonts w:cs="Times New Roman"/>
          <w:sz w:val="24"/>
          <w:szCs w:val="24"/>
        </w:rPr>
        <w:t>se postavlja na osnovu anamnestičkih podataka o postojanju hipertenzije pre trudnoće, i na vrednostima krvnog pritiska iznad 140/90mm</w:t>
      </w:r>
      <w:r w:rsidR="00796C30">
        <w:rPr>
          <w:rFonts w:cs="Times New Roman"/>
          <w:sz w:val="24"/>
          <w:szCs w:val="24"/>
        </w:rPr>
        <w:t xml:space="preserve"> Hg.</w:t>
      </w:r>
    </w:p>
    <w:p w:rsidR="00634C7D" w:rsidRPr="001C3CF1" w:rsidRDefault="00634C7D" w:rsidP="001C3CF1">
      <w:pPr>
        <w:spacing w:line="276" w:lineRule="auto"/>
        <w:jc w:val="both"/>
        <w:rPr>
          <w:rFonts w:cs="Times New Roman"/>
          <w:sz w:val="24"/>
          <w:szCs w:val="24"/>
        </w:rPr>
      </w:pPr>
    </w:p>
    <w:p w:rsidR="00634C7D" w:rsidRPr="001C3CF1" w:rsidRDefault="00634C7D" w:rsidP="001C3CF1">
      <w:pPr>
        <w:spacing w:line="276" w:lineRule="auto"/>
        <w:jc w:val="both"/>
        <w:rPr>
          <w:rFonts w:cs="Times New Roman"/>
          <w:sz w:val="24"/>
          <w:szCs w:val="24"/>
        </w:rPr>
      </w:pPr>
      <w:r w:rsidRPr="001C3CF1">
        <w:rPr>
          <w:rFonts w:cs="Times New Roman"/>
          <w:sz w:val="24"/>
          <w:szCs w:val="24"/>
        </w:rPr>
        <w:t>Postojeći nalazi proteinurije, edema i gojaznosti nisu strogo specifični za preeklampsiju da bi bili pouzdani u ranom postavljanju dijagnoze, kao što to nije ni sfingomanometrija.</w:t>
      </w:r>
    </w:p>
    <w:p w:rsidR="00634C7D" w:rsidRPr="001C3CF1" w:rsidRDefault="00634C7D" w:rsidP="001C3CF1">
      <w:pPr>
        <w:spacing w:line="276" w:lineRule="auto"/>
        <w:jc w:val="both"/>
        <w:rPr>
          <w:rFonts w:cs="Times New Roman"/>
          <w:sz w:val="24"/>
          <w:szCs w:val="24"/>
        </w:rPr>
      </w:pPr>
    </w:p>
    <w:p w:rsidR="00634C7D" w:rsidRPr="001C3CF1" w:rsidRDefault="00634C7D" w:rsidP="001C3CF1">
      <w:pPr>
        <w:spacing w:line="276" w:lineRule="auto"/>
        <w:jc w:val="both"/>
        <w:rPr>
          <w:rFonts w:cs="Times New Roman"/>
          <w:sz w:val="24"/>
          <w:szCs w:val="24"/>
        </w:rPr>
      </w:pPr>
      <w:r w:rsidRPr="001C3CF1">
        <w:rPr>
          <w:rFonts w:cs="Times New Roman"/>
          <w:sz w:val="24"/>
          <w:szCs w:val="24"/>
        </w:rPr>
        <w:t xml:space="preserve">Edemi: </w:t>
      </w:r>
    </w:p>
    <w:p w:rsidR="00634C7D" w:rsidRPr="001C3CF1" w:rsidRDefault="00634C7D" w:rsidP="001C3CF1">
      <w:pPr>
        <w:pStyle w:val="ListParagraph"/>
        <w:numPr>
          <w:ilvl w:val="0"/>
          <w:numId w:val="5"/>
        </w:numPr>
        <w:spacing w:line="276" w:lineRule="auto"/>
        <w:jc w:val="both"/>
        <w:rPr>
          <w:rFonts w:cs="Times New Roman"/>
          <w:sz w:val="24"/>
          <w:szCs w:val="24"/>
        </w:rPr>
      </w:pPr>
      <w:r w:rsidRPr="001C3CF1">
        <w:rPr>
          <w:rFonts w:cs="Times New Roman"/>
          <w:sz w:val="24"/>
          <w:szCs w:val="24"/>
        </w:rPr>
        <w:t>na podkolenicama koji se povlače nakon odmora.</w:t>
      </w:r>
    </w:p>
    <w:p w:rsidR="00634C7D" w:rsidRPr="001C3CF1" w:rsidRDefault="00634C7D" w:rsidP="001C3CF1">
      <w:pPr>
        <w:pStyle w:val="ListParagraph"/>
        <w:numPr>
          <w:ilvl w:val="0"/>
          <w:numId w:val="5"/>
        </w:numPr>
        <w:spacing w:line="276" w:lineRule="auto"/>
        <w:jc w:val="both"/>
        <w:rPr>
          <w:rFonts w:cs="Times New Roman"/>
          <w:sz w:val="24"/>
          <w:szCs w:val="24"/>
        </w:rPr>
      </w:pPr>
      <w:r w:rsidRPr="001C3CF1">
        <w:rPr>
          <w:rFonts w:cs="Times New Roman"/>
          <w:sz w:val="24"/>
          <w:szCs w:val="24"/>
        </w:rPr>
        <w:t xml:space="preserve">generalizovani, koji se ne povlače. </w:t>
      </w:r>
    </w:p>
    <w:p w:rsidR="00634C7D" w:rsidRPr="001C3CF1" w:rsidRDefault="00634C7D" w:rsidP="001C3CF1">
      <w:pPr>
        <w:spacing w:line="276" w:lineRule="auto"/>
        <w:jc w:val="both"/>
        <w:rPr>
          <w:rFonts w:cs="Times New Roman"/>
          <w:sz w:val="24"/>
          <w:szCs w:val="24"/>
        </w:rPr>
      </w:pPr>
    </w:p>
    <w:p w:rsidR="00634C7D" w:rsidRPr="001C3CF1" w:rsidRDefault="00634C7D" w:rsidP="001C3CF1">
      <w:pPr>
        <w:spacing w:line="276" w:lineRule="auto"/>
        <w:jc w:val="both"/>
        <w:rPr>
          <w:rFonts w:cs="Times New Roman"/>
          <w:sz w:val="24"/>
          <w:szCs w:val="24"/>
        </w:rPr>
      </w:pPr>
      <w:r w:rsidRPr="001C3CF1">
        <w:rPr>
          <w:rFonts w:cs="Times New Roman"/>
          <w:sz w:val="24"/>
          <w:szCs w:val="24"/>
        </w:rPr>
        <w:t>Priraštaj TT &gt; 500g nedeljno.</w:t>
      </w:r>
    </w:p>
    <w:p w:rsidR="00634C7D" w:rsidRPr="001C3CF1" w:rsidRDefault="00634C7D" w:rsidP="001C3CF1">
      <w:pPr>
        <w:spacing w:line="276" w:lineRule="auto"/>
        <w:jc w:val="both"/>
        <w:rPr>
          <w:rFonts w:cs="Times New Roman"/>
          <w:sz w:val="24"/>
          <w:szCs w:val="24"/>
        </w:rPr>
      </w:pPr>
    </w:p>
    <w:p w:rsidR="00634C7D" w:rsidRPr="001C3CF1" w:rsidRDefault="00634C7D" w:rsidP="001C3CF1">
      <w:pPr>
        <w:spacing w:line="276" w:lineRule="auto"/>
        <w:jc w:val="both"/>
        <w:rPr>
          <w:rFonts w:cs="Times New Roman"/>
          <w:sz w:val="24"/>
          <w:szCs w:val="24"/>
        </w:rPr>
      </w:pPr>
      <w:r w:rsidRPr="001C3CF1">
        <w:rPr>
          <w:rFonts w:cs="Times New Roman"/>
          <w:sz w:val="24"/>
          <w:szCs w:val="24"/>
        </w:rPr>
        <w:t>Proteinurija: &gt; 0,3g/ 24h urinu. Sa hipertenzijom predstavlja pouzdan znak fetalne ugroženosti i direktno koreliše sa rastom prenatalnog morbiditeta ifetalne ugroženosti i direktno koreliše sa rastom prenatalnog morbiditeta i mortaliteta.</w:t>
      </w:r>
    </w:p>
    <w:p w:rsidR="00634C7D" w:rsidRPr="001C3CF1" w:rsidRDefault="00634C7D" w:rsidP="001C3CF1">
      <w:pPr>
        <w:spacing w:line="276" w:lineRule="auto"/>
        <w:jc w:val="both"/>
        <w:rPr>
          <w:rFonts w:cs="Times New Roman"/>
          <w:sz w:val="24"/>
          <w:szCs w:val="24"/>
        </w:rPr>
      </w:pPr>
    </w:p>
    <w:p w:rsidR="00634C7D" w:rsidRPr="001C3CF1" w:rsidRDefault="00634C7D" w:rsidP="001C3CF1">
      <w:pPr>
        <w:spacing w:line="276" w:lineRule="auto"/>
        <w:jc w:val="both"/>
        <w:rPr>
          <w:rFonts w:cs="Times New Roman"/>
          <w:sz w:val="24"/>
          <w:szCs w:val="24"/>
        </w:rPr>
      </w:pPr>
      <w:r w:rsidRPr="001C3CF1">
        <w:rPr>
          <w:rFonts w:cs="Times New Roman"/>
          <w:sz w:val="24"/>
          <w:szCs w:val="24"/>
        </w:rPr>
        <w:t>Hipertenzija: Ukoliko vrednosti krvnog pritiska pre trudnoće ili u periodu pre 20-e nedelje nisu poznate, zabeleženi krvni pritisak posle 20-e nedelje koji je 140/90 mm Hg ili veći se smatra patološkim. Da bi se uzeo kao pouzdan parametar, zabeleženo povećanje mora biti prisutno u najmanje dva merenja ostvarena u intervalu od šest sati.</w:t>
      </w:r>
    </w:p>
    <w:p w:rsidR="00634C7D" w:rsidRPr="001C3CF1" w:rsidRDefault="00634C7D" w:rsidP="001C3CF1">
      <w:pPr>
        <w:spacing w:line="276" w:lineRule="auto"/>
        <w:jc w:val="both"/>
        <w:rPr>
          <w:rFonts w:cs="Times New Roman"/>
          <w:sz w:val="24"/>
          <w:szCs w:val="24"/>
        </w:rPr>
      </w:pPr>
    </w:p>
    <w:p w:rsidR="00634C7D" w:rsidRDefault="00634C7D" w:rsidP="001C3CF1">
      <w:pPr>
        <w:spacing w:line="276" w:lineRule="auto"/>
        <w:jc w:val="both"/>
        <w:rPr>
          <w:rFonts w:cs="Times New Roman"/>
          <w:b/>
          <w:sz w:val="24"/>
          <w:szCs w:val="24"/>
        </w:rPr>
      </w:pPr>
      <w:r w:rsidRPr="001C3CF1">
        <w:rPr>
          <w:rFonts w:cs="Times New Roman"/>
          <w:b/>
          <w:sz w:val="24"/>
          <w:szCs w:val="24"/>
        </w:rPr>
        <w:t>Dodatni testovi</w:t>
      </w:r>
    </w:p>
    <w:p w:rsidR="00796C30" w:rsidRPr="001C3CF1" w:rsidRDefault="00796C30" w:rsidP="001C3CF1">
      <w:pPr>
        <w:spacing w:line="276" w:lineRule="auto"/>
        <w:jc w:val="both"/>
        <w:rPr>
          <w:rFonts w:cs="Times New Roman"/>
          <w:b/>
          <w:sz w:val="24"/>
          <w:szCs w:val="24"/>
        </w:rPr>
      </w:pPr>
    </w:p>
    <w:p w:rsidR="00ED416F" w:rsidRPr="001C3CF1" w:rsidRDefault="00634C7D" w:rsidP="001C3CF1">
      <w:pPr>
        <w:spacing w:line="276" w:lineRule="auto"/>
        <w:jc w:val="both"/>
        <w:rPr>
          <w:rFonts w:cs="Times New Roman"/>
          <w:sz w:val="24"/>
          <w:szCs w:val="24"/>
        </w:rPr>
      </w:pPr>
      <w:r w:rsidRPr="001C3CF1">
        <w:rPr>
          <w:rFonts w:cs="Times New Roman"/>
          <w:sz w:val="24"/>
          <w:szCs w:val="24"/>
        </w:rPr>
        <w:t>Kako je hipertenzija u trudnoći (sa svim svojim pojavnim oblicima) multisistemski poremećaj obavezni su i drugi dijagnostički testovi.</w:t>
      </w:r>
      <w:r w:rsidR="00ED416F" w:rsidRPr="001C3CF1">
        <w:rPr>
          <w:rFonts w:cs="Times New Roman"/>
          <w:sz w:val="24"/>
          <w:szCs w:val="24"/>
        </w:rPr>
        <w:t xml:space="preserve"> Laboratorijske analize mogu biti od pomoći u postavljanju dijagnoze i proceni težine bolesti. </w:t>
      </w:r>
    </w:p>
    <w:p w:rsidR="00ED416F" w:rsidRPr="001C3CF1" w:rsidRDefault="00ED416F" w:rsidP="001C3CF1">
      <w:pPr>
        <w:spacing w:line="276" w:lineRule="auto"/>
        <w:jc w:val="both"/>
        <w:rPr>
          <w:rFonts w:cs="Times New Roman"/>
          <w:sz w:val="24"/>
          <w:szCs w:val="24"/>
        </w:rPr>
      </w:pPr>
    </w:p>
    <w:p w:rsidR="00634C7D" w:rsidRPr="001C3CF1" w:rsidRDefault="00ED416F" w:rsidP="001C3CF1">
      <w:pPr>
        <w:spacing w:line="276" w:lineRule="auto"/>
        <w:jc w:val="both"/>
        <w:rPr>
          <w:rFonts w:cs="Times New Roman"/>
          <w:sz w:val="24"/>
          <w:szCs w:val="24"/>
        </w:rPr>
      </w:pPr>
      <w:r w:rsidRPr="001C3CF1">
        <w:rPr>
          <w:rFonts w:cs="Times New Roman"/>
          <w:sz w:val="24"/>
          <w:szCs w:val="24"/>
        </w:rPr>
        <w:t>U praćenju trudnica sa hipertenzijom pored stalnog kontrolisanja krvnog pritiska sprovode se i redovne kontrole laboratorijskih parametara za evaluaciju hematološkog i koagulacionog statusa, kao i za proveru funkcije bubrega i jetre.</w:t>
      </w:r>
    </w:p>
    <w:p w:rsidR="00ED416F" w:rsidRPr="001C3CF1" w:rsidRDefault="00ED416F" w:rsidP="001C3CF1">
      <w:pPr>
        <w:spacing w:line="276" w:lineRule="auto"/>
        <w:jc w:val="both"/>
        <w:rPr>
          <w:rFonts w:cs="Times New Roman"/>
          <w:sz w:val="24"/>
          <w:szCs w:val="24"/>
        </w:rPr>
      </w:pPr>
    </w:p>
    <w:p w:rsidR="00B55FF1" w:rsidRPr="001C3CF1" w:rsidRDefault="00634C7D" w:rsidP="001C3CF1">
      <w:pPr>
        <w:spacing w:line="276" w:lineRule="auto"/>
        <w:jc w:val="both"/>
        <w:rPr>
          <w:rFonts w:cs="Times New Roman"/>
          <w:sz w:val="24"/>
          <w:szCs w:val="24"/>
        </w:rPr>
      </w:pPr>
      <w:r w:rsidRPr="001C3CF1">
        <w:rPr>
          <w:rFonts w:cs="Times New Roman"/>
          <w:sz w:val="24"/>
          <w:szCs w:val="24"/>
        </w:rPr>
        <w:t xml:space="preserve">1. </w:t>
      </w:r>
      <w:r w:rsidRPr="001C3CF1">
        <w:rPr>
          <w:rFonts w:cs="Times New Roman"/>
          <w:b/>
          <w:i/>
          <w:sz w:val="24"/>
          <w:szCs w:val="24"/>
        </w:rPr>
        <w:t>Hematološke analize</w:t>
      </w:r>
      <w:r w:rsidRPr="001C3CF1">
        <w:rPr>
          <w:rFonts w:cs="Times New Roman"/>
          <w:sz w:val="24"/>
          <w:szCs w:val="24"/>
        </w:rPr>
        <w:t xml:space="preserve"> podrazumevaju određivanje trombocita, hematokrita, parcijalnog tromboplastinskog, protrombinskog vremena, D-dimera, AT 3.</w:t>
      </w:r>
    </w:p>
    <w:p w:rsidR="00634C7D" w:rsidRPr="001C3CF1" w:rsidRDefault="00B55FF1" w:rsidP="001C3CF1">
      <w:pPr>
        <w:spacing w:line="276" w:lineRule="auto"/>
        <w:jc w:val="both"/>
        <w:rPr>
          <w:rFonts w:cs="Times New Roman"/>
          <w:sz w:val="24"/>
          <w:szCs w:val="24"/>
        </w:rPr>
      </w:pPr>
      <w:r w:rsidRPr="001C3CF1">
        <w:rPr>
          <w:rFonts w:cs="Times New Roman"/>
          <w:sz w:val="24"/>
          <w:szCs w:val="24"/>
        </w:rPr>
        <w:t>U preeklampsiji dolazi do povećanja volumena i skraćenje životnog veka trombocita, što se povezuje sa njihovom povećanom potrošnjom i destrukcijom, tako da je trombocitopenija najčešći hematološki poremećaj koji se javlja kod preeklampsije. Pored toga, u preeklampsiji dolazi do izraženijeg hiperkoagulabilnog stanja u odnosu na normalnu trudnoću, koja inače predstavlja hiperkoagulabilno stanje. U većini preeklamptičnih trudnoća uočene su snižene vrednosti antitrombina III, važnog regulatora hemostaznog sistema sa višestrukim inhibicijskim delovanjem, posebno trombina. U težim oblicima preeklampsije, visoka koncentracija D-dimera korelira sa stepenom hipertenzije, proteinurije, trombocitopenije, vrednostima jetrenih enzima, dok su vrednosti D-dimera kod lakših formi preeklampsije slične normotenzivnim trudnoćama.</w:t>
      </w:r>
    </w:p>
    <w:p w:rsidR="00B55FF1" w:rsidRPr="001C3CF1" w:rsidRDefault="00B55FF1" w:rsidP="001C3CF1">
      <w:pPr>
        <w:spacing w:line="276" w:lineRule="auto"/>
        <w:jc w:val="both"/>
        <w:rPr>
          <w:rFonts w:cs="Times New Roman"/>
          <w:sz w:val="24"/>
          <w:szCs w:val="24"/>
        </w:rPr>
      </w:pPr>
    </w:p>
    <w:p w:rsidR="00634C7D" w:rsidRDefault="00634C7D" w:rsidP="001C3CF1">
      <w:pPr>
        <w:spacing w:line="276" w:lineRule="auto"/>
        <w:jc w:val="both"/>
        <w:rPr>
          <w:rFonts w:cs="Times New Roman"/>
          <w:sz w:val="24"/>
          <w:szCs w:val="24"/>
        </w:rPr>
      </w:pPr>
      <w:r w:rsidRPr="001C3CF1">
        <w:rPr>
          <w:rFonts w:cs="Times New Roman"/>
          <w:sz w:val="24"/>
          <w:szCs w:val="24"/>
        </w:rPr>
        <w:t xml:space="preserve">2. </w:t>
      </w:r>
      <w:r w:rsidRPr="001C3CF1">
        <w:rPr>
          <w:rFonts w:cs="Times New Roman"/>
          <w:b/>
          <w:i/>
          <w:sz w:val="24"/>
          <w:szCs w:val="24"/>
        </w:rPr>
        <w:t>Biohemijske analize</w:t>
      </w:r>
      <w:r w:rsidRPr="001C3CF1">
        <w:rPr>
          <w:rFonts w:cs="Times New Roman"/>
          <w:sz w:val="24"/>
          <w:szCs w:val="24"/>
        </w:rPr>
        <w:t xml:space="preserve"> obuhvataju određivanje mokraćne kiseline (koja sa napredovanjem gestacije normalno raste), serumske uree i kreatinina kao inapredovanjem gestacije normalno raste), serumske uree i kreatinina kao i klirens kreatinina.</w:t>
      </w:r>
    </w:p>
    <w:p w:rsidR="00796C30" w:rsidRPr="00796C30" w:rsidRDefault="00796C30" w:rsidP="001C3CF1">
      <w:pPr>
        <w:spacing w:line="276" w:lineRule="auto"/>
        <w:jc w:val="both"/>
        <w:rPr>
          <w:rFonts w:cs="Times New Roman"/>
          <w:sz w:val="16"/>
          <w:szCs w:val="16"/>
        </w:rPr>
      </w:pPr>
    </w:p>
    <w:p w:rsidR="00796C30" w:rsidRDefault="00796C30" w:rsidP="001C3CF1">
      <w:pPr>
        <w:spacing w:line="276" w:lineRule="auto"/>
        <w:jc w:val="both"/>
      </w:pPr>
      <w:r w:rsidRPr="00796C30">
        <w:rPr>
          <w:rFonts w:cs="Times New Roman"/>
          <w:sz w:val="24"/>
          <w:szCs w:val="24"/>
        </w:rPr>
        <w:t>Trudnice mogu u prvom trimestru da urade skrining, gde se korišćenjem biomarkera u kombinaciji sa ultrazvučnim parametrom, srednjim arterijskim pritiskom i podacima o istoriji bolesti trudnice može odrediti rizik za pojavu rane preeklampsije, što omogućava pravovremenu primenu adekvatnog tretmana kod tih trudnica.</w:t>
      </w:r>
      <w:r w:rsidRPr="00796C30">
        <w:t xml:space="preserve"> </w:t>
      </w:r>
    </w:p>
    <w:p w:rsidR="00796C30" w:rsidRPr="00796C30" w:rsidRDefault="00796C30" w:rsidP="001C3CF1">
      <w:pPr>
        <w:spacing w:line="276" w:lineRule="auto"/>
        <w:jc w:val="both"/>
        <w:rPr>
          <w:sz w:val="16"/>
          <w:szCs w:val="16"/>
        </w:rPr>
      </w:pPr>
    </w:p>
    <w:p w:rsidR="00056445" w:rsidRDefault="00796C30" w:rsidP="001C3CF1">
      <w:pPr>
        <w:spacing w:line="276" w:lineRule="auto"/>
        <w:jc w:val="both"/>
        <w:rPr>
          <w:rFonts w:cs="Times New Roman"/>
          <w:sz w:val="24"/>
          <w:szCs w:val="24"/>
        </w:rPr>
      </w:pPr>
      <w:r w:rsidRPr="00796C30">
        <w:rPr>
          <w:rFonts w:cs="Times New Roman"/>
          <w:sz w:val="24"/>
          <w:szCs w:val="24"/>
        </w:rPr>
        <w:t>Određivanjem placentnog faktora rasta PlGF i solubilnog receptora sFlt-1, omogućeno je da se dijagnoza preeklampsije postavi pre pojave kliničkih simptoma, hipertenzije i proteinurije.</w:t>
      </w:r>
      <w:r w:rsidRPr="00796C30">
        <w:t xml:space="preserve"> </w:t>
      </w:r>
      <w:r w:rsidRPr="00796C30">
        <w:rPr>
          <w:rFonts w:cs="Times New Roman"/>
          <w:sz w:val="24"/>
          <w:szCs w:val="24"/>
        </w:rPr>
        <w:t>Određivanje profila, odnosno procena rizika razvoja preeklampsije u drugom i trećem trimestru se vrši određivanjem parametara iz krvi majke,  i to placentnog faktora rasta PLGF i solubilnog receptora sFlt-1.</w:t>
      </w:r>
      <w:r w:rsidR="00056445">
        <w:rPr>
          <w:rFonts w:cs="Times New Roman"/>
          <w:sz w:val="24"/>
          <w:szCs w:val="24"/>
        </w:rPr>
        <w:t xml:space="preserve"> </w:t>
      </w:r>
      <w:r w:rsidR="00056445" w:rsidRPr="00056445">
        <w:rPr>
          <w:rFonts w:cs="Times New Roman"/>
          <w:sz w:val="24"/>
          <w:szCs w:val="24"/>
        </w:rPr>
        <w:t>U zavisnosti od rezultata uradjenih testova, mogu se izdvojiti trudnice kod kojih je rizik od razvoja preeklampsije povećan. U tim slučajevima praćenje trudnoće zahteva posebnu pažnju i češće kontrole, sa dodatnim dijagnostičkim testovima i primenom odgovarajuće terapije.</w:t>
      </w:r>
    </w:p>
    <w:p w:rsidR="00796C30" w:rsidRPr="00796C30" w:rsidRDefault="00796C30" w:rsidP="001C3CF1">
      <w:pPr>
        <w:spacing w:line="276" w:lineRule="auto"/>
        <w:jc w:val="both"/>
        <w:rPr>
          <w:rFonts w:cs="Times New Roman"/>
          <w:sz w:val="16"/>
          <w:szCs w:val="16"/>
        </w:rPr>
      </w:pPr>
    </w:p>
    <w:p w:rsidR="00056445" w:rsidRDefault="00B55FF1" w:rsidP="001C3CF1">
      <w:pPr>
        <w:spacing w:line="276" w:lineRule="auto"/>
        <w:jc w:val="both"/>
        <w:rPr>
          <w:rFonts w:cs="Times New Roman"/>
          <w:sz w:val="24"/>
          <w:szCs w:val="24"/>
        </w:rPr>
      </w:pPr>
      <w:r w:rsidRPr="001C3CF1">
        <w:rPr>
          <w:rFonts w:cs="Times New Roman"/>
          <w:sz w:val="24"/>
          <w:szCs w:val="24"/>
        </w:rPr>
        <w:lastRenderedPageBreak/>
        <w:t xml:space="preserve">U toku trudnoće neophodna je redovna kontrola urina (mokraće), pri čemu je od posebnog značaja određivanje prisustva proteina (belančevina) u urinu. Ekskrecija proteina u urinu se povećava tokom trudnoće, međutim prisustvo proteina u urinu uz povišene vrednosti krvnog pritiska može ukazati na povećan rizik za preeklampsiju i poremećaj bubrežne funkcije. Proteinurija se dijagnostikuje kvantitativnim merenjem, dok se kvalitativno merenje uzima u obzir samo u slučaju kada ostale metode nisu dostupne ili kada je neophodno što brže donošenje odluke. Proteinurija je dobar pokazatelj težine hipertenzivnog sindroma </w:t>
      </w:r>
      <w:r w:rsidR="00796C30">
        <w:rPr>
          <w:rFonts w:cs="Times New Roman"/>
          <w:sz w:val="24"/>
          <w:szCs w:val="24"/>
        </w:rPr>
        <w:t xml:space="preserve">                     </w:t>
      </w:r>
      <w:r w:rsidRPr="001C3CF1">
        <w:rPr>
          <w:rFonts w:cs="Times New Roman"/>
          <w:sz w:val="24"/>
          <w:szCs w:val="24"/>
        </w:rPr>
        <w:t>(pri vrednostima &gt;2 g/dan neophodno je češće praćenje, dok vrednosti &gt;5 g/dan upućuju na tešku formu preeklampsije).</w:t>
      </w:r>
    </w:p>
    <w:p w:rsidR="00056445" w:rsidRPr="00056445" w:rsidRDefault="00056445" w:rsidP="001C3CF1">
      <w:pPr>
        <w:spacing w:line="276" w:lineRule="auto"/>
        <w:jc w:val="both"/>
        <w:rPr>
          <w:rFonts w:cs="Times New Roman"/>
          <w:sz w:val="16"/>
          <w:szCs w:val="16"/>
        </w:rPr>
      </w:pPr>
    </w:p>
    <w:p w:rsidR="00B55FF1" w:rsidRDefault="00B55FF1" w:rsidP="001C3CF1">
      <w:pPr>
        <w:spacing w:line="276" w:lineRule="auto"/>
        <w:jc w:val="both"/>
        <w:rPr>
          <w:rFonts w:cs="Times New Roman"/>
          <w:sz w:val="24"/>
          <w:szCs w:val="24"/>
        </w:rPr>
      </w:pPr>
      <w:r w:rsidRPr="001C3CF1">
        <w:rPr>
          <w:rFonts w:cs="Times New Roman"/>
          <w:sz w:val="24"/>
          <w:szCs w:val="24"/>
        </w:rPr>
        <w:t>Kod preeklampsije vazospazam renalnih arterija uz hipovolemiju znatno smanjuje protok krvi u bubrezima i brzinu glomerularne filtracije, što rezultuje porastom serumskih koncentracija kreatinina, ureje i mokraćne kiseline. Iako ne spada u dijagnostičke kriterijume preeklampsije, povišena koncentracija mokraćne kiseline je dovedena u vezu sa pojavom komplikacija i lošijim ishodom trudnoće (vrednosti mogu biti čak 40% više u odnosu na zdrave trudnice).</w:t>
      </w:r>
    </w:p>
    <w:p w:rsidR="00056445" w:rsidRPr="00056445" w:rsidRDefault="00056445" w:rsidP="001C3CF1">
      <w:pPr>
        <w:spacing w:line="276" w:lineRule="auto"/>
        <w:jc w:val="both"/>
        <w:rPr>
          <w:rFonts w:cs="Times New Roman"/>
          <w:sz w:val="16"/>
          <w:szCs w:val="16"/>
        </w:rPr>
      </w:pPr>
    </w:p>
    <w:p w:rsidR="00634C7D" w:rsidRPr="001C3CF1" w:rsidRDefault="00634C7D" w:rsidP="001C3CF1">
      <w:pPr>
        <w:spacing w:line="276" w:lineRule="auto"/>
        <w:jc w:val="both"/>
        <w:rPr>
          <w:rFonts w:cs="Times New Roman"/>
          <w:sz w:val="24"/>
          <w:szCs w:val="24"/>
        </w:rPr>
      </w:pPr>
      <w:r w:rsidRPr="001C3CF1">
        <w:rPr>
          <w:rFonts w:cs="Times New Roman"/>
          <w:sz w:val="24"/>
          <w:szCs w:val="24"/>
        </w:rPr>
        <w:t xml:space="preserve">3. </w:t>
      </w:r>
      <w:r w:rsidRPr="001C3CF1">
        <w:rPr>
          <w:rFonts w:cs="Times New Roman"/>
          <w:b/>
          <w:i/>
          <w:sz w:val="24"/>
          <w:szCs w:val="24"/>
        </w:rPr>
        <w:t>Testovi za procenu stanja jetre</w:t>
      </w:r>
      <w:r w:rsidRPr="001C3CF1">
        <w:rPr>
          <w:rFonts w:cs="Times New Roman"/>
          <w:sz w:val="24"/>
          <w:szCs w:val="24"/>
        </w:rPr>
        <w:t xml:space="preserve"> (koje može biti ugroženo subkapsularnim hematomima i rupturom, hepatičnim infarktima ili HELLP sindromom) obuhvataju merenja transaminaza, alkalne fosfataze, asparat aminotransferaze (AST) ali i drugih transferaza i laktatdehidrogenaze.</w:t>
      </w:r>
    </w:p>
    <w:p w:rsidR="00F755F8" w:rsidRPr="00056445" w:rsidRDefault="00F755F8" w:rsidP="001C3CF1">
      <w:pPr>
        <w:spacing w:line="276" w:lineRule="auto"/>
        <w:jc w:val="both"/>
        <w:rPr>
          <w:rFonts w:cs="Times New Roman"/>
          <w:sz w:val="16"/>
          <w:szCs w:val="16"/>
        </w:rPr>
      </w:pPr>
    </w:p>
    <w:p w:rsidR="00634C7D" w:rsidRPr="001C3CF1" w:rsidRDefault="00634C7D" w:rsidP="001C3CF1">
      <w:pPr>
        <w:spacing w:line="276" w:lineRule="auto"/>
        <w:jc w:val="both"/>
        <w:rPr>
          <w:rFonts w:cs="Times New Roman"/>
          <w:sz w:val="24"/>
          <w:szCs w:val="24"/>
        </w:rPr>
      </w:pPr>
      <w:r w:rsidRPr="001C3CF1">
        <w:rPr>
          <w:rFonts w:cs="Times New Roman"/>
          <w:sz w:val="24"/>
          <w:szCs w:val="24"/>
        </w:rPr>
        <w:t xml:space="preserve">4. </w:t>
      </w:r>
      <w:r w:rsidRPr="001C3CF1">
        <w:rPr>
          <w:rFonts w:cs="Times New Roman"/>
          <w:b/>
          <w:i/>
          <w:sz w:val="24"/>
          <w:szCs w:val="24"/>
        </w:rPr>
        <w:t>Biopsija bubrega</w:t>
      </w:r>
      <w:r w:rsidRPr="001C3CF1">
        <w:rPr>
          <w:rFonts w:cs="Times New Roman"/>
          <w:b/>
          <w:sz w:val="24"/>
          <w:szCs w:val="24"/>
        </w:rPr>
        <w:t>:</w:t>
      </w:r>
      <w:r w:rsidRPr="001C3CF1">
        <w:rPr>
          <w:rFonts w:cs="Times New Roman"/>
          <w:sz w:val="24"/>
          <w:szCs w:val="24"/>
        </w:rPr>
        <w:t xml:space="preserve"> Endotelioza glomerula predstavlja izuzetno karakterističnu leziju bubrega vezanu za preeklampsiju, ali se ne može primenjivati kao rutinska metoda.</w:t>
      </w:r>
    </w:p>
    <w:p w:rsidR="00A21F71" w:rsidRPr="00056445" w:rsidRDefault="00A21F71" w:rsidP="001C3CF1">
      <w:pPr>
        <w:spacing w:line="276" w:lineRule="auto"/>
        <w:jc w:val="both"/>
        <w:rPr>
          <w:rFonts w:cs="Times New Roman"/>
          <w:sz w:val="16"/>
          <w:szCs w:val="16"/>
        </w:rPr>
      </w:pPr>
    </w:p>
    <w:p w:rsidR="00B55FF1" w:rsidRPr="001C3CF1" w:rsidRDefault="00B55FF1" w:rsidP="001C3CF1">
      <w:pPr>
        <w:spacing w:line="276" w:lineRule="auto"/>
        <w:jc w:val="both"/>
        <w:rPr>
          <w:rFonts w:cs="Times New Roman"/>
          <w:b/>
          <w:sz w:val="24"/>
          <w:szCs w:val="24"/>
        </w:rPr>
      </w:pPr>
      <w:r w:rsidRPr="001C3CF1">
        <w:rPr>
          <w:rFonts w:cs="Times New Roman"/>
          <w:b/>
          <w:sz w:val="24"/>
          <w:szCs w:val="24"/>
        </w:rPr>
        <w:t>Predikcija preeklampsije -</w:t>
      </w:r>
      <w:r w:rsidRPr="001C3CF1">
        <w:rPr>
          <w:rFonts w:cs="Times New Roman"/>
          <w:sz w:val="24"/>
          <w:szCs w:val="24"/>
        </w:rPr>
        <w:t xml:space="preserve"> u proceni individualnog rizika za razvoj preeklampsije veliki značaj ima određivanje biohemijskih markera u serumu trudnice tzv. angiogenih modulatora od značaja za preeklampsiju: placentnog faktora rasta (placental growth factor, PlGF) i solubilne fms-slične tirozin kinaze 1 (solubile fms-like tyrosine kinase 1, sFlt-1).</w:t>
      </w:r>
    </w:p>
    <w:p w:rsidR="00B55FF1" w:rsidRPr="00056445" w:rsidRDefault="00B55FF1" w:rsidP="001C3CF1">
      <w:pPr>
        <w:spacing w:line="276" w:lineRule="auto"/>
        <w:jc w:val="both"/>
        <w:rPr>
          <w:rFonts w:cs="Times New Roman"/>
          <w:b/>
          <w:color w:val="C00000"/>
          <w:sz w:val="16"/>
          <w:szCs w:val="16"/>
        </w:rPr>
      </w:pPr>
    </w:p>
    <w:p w:rsidR="00634C7D" w:rsidRPr="00F755F8" w:rsidRDefault="00ED416F" w:rsidP="001C3CF1">
      <w:pPr>
        <w:spacing w:line="276" w:lineRule="auto"/>
        <w:jc w:val="both"/>
        <w:rPr>
          <w:rFonts w:cs="Times New Roman"/>
          <w:b/>
          <w:color w:val="C00000"/>
          <w:sz w:val="24"/>
          <w:szCs w:val="24"/>
        </w:rPr>
      </w:pPr>
      <w:r w:rsidRPr="00F755F8">
        <w:rPr>
          <w:rFonts w:cs="Times New Roman"/>
          <w:b/>
          <w:color w:val="C00000"/>
          <w:sz w:val="24"/>
          <w:szCs w:val="24"/>
        </w:rPr>
        <w:t>KONTROLA STANJA PLODA</w:t>
      </w:r>
    </w:p>
    <w:p w:rsidR="00ED416F" w:rsidRPr="001C3CF1" w:rsidRDefault="00ED416F" w:rsidP="001C3CF1">
      <w:pPr>
        <w:spacing w:line="276" w:lineRule="auto"/>
        <w:jc w:val="both"/>
        <w:rPr>
          <w:rFonts w:cs="Times New Roman"/>
          <w:b/>
          <w:sz w:val="24"/>
          <w:szCs w:val="24"/>
        </w:rPr>
      </w:pPr>
    </w:p>
    <w:p w:rsidR="00634C7D" w:rsidRPr="001C3CF1" w:rsidRDefault="00634C7D" w:rsidP="001C3CF1">
      <w:pPr>
        <w:spacing w:line="276" w:lineRule="auto"/>
        <w:jc w:val="both"/>
        <w:rPr>
          <w:rFonts w:cs="Times New Roman"/>
          <w:sz w:val="24"/>
          <w:szCs w:val="24"/>
        </w:rPr>
      </w:pPr>
      <w:r w:rsidRPr="001C3CF1">
        <w:rPr>
          <w:rFonts w:cs="Times New Roman"/>
          <w:sz w:val="24"/>
          <w:szCs w:val="24"/>
        </w:rPr>
        <w:t>Plod je tokom ovih poremećaja sekundarno ugrožen pre svega zbog placentne insuficijencije.</w:t>
      </w:r>
    </w:p>
    <w:p w:rsidR="00634C7D" w:rsidRPr="001C3CF1" w:rsidRDefault="00634C7D" w:rsidP="001C3CF1">
      <w:pPr>
        <w:spacing w:line="276" w:lineRule="auto"/>
        <w:jc w:val="both"/>
        <w:rPr>
          <w:rFonts w:cs="Times New Roman"/>
          <w:sz w:val="24"/>
          <w:szCs w:val="24"/>
        </w:rPr>
      </w:pPr>
      <w:r w:rsidRPr="001C3CF1">
        <w:rPr>
          <w:rFonts w:cs="Times New Roman"/>
          <w:sz w:val="24"/>
          <w:szCs w:val="24"/>
        </w:rPr>
        <w:t>Pored pravovremenog otkrivanja preeklampsije, od velikog značaja je i praćenje stanja ploda u tako kompromitovanoj trudnoći:</w:t>
      </w:r>
    </w:p>
    <w:p w:rsidR="00634C7D" w:rsidRPr="001C3CF1" w:rsidRDefault="00634C7D" w:rsidP="001C3CF1">
      <w:pPr>
        <w:pStyle w:val="ListParagraph"/>
        <w:numPr>
          <w:ilvl w:val="0"/>
          <w:numId w:val="6"/>
        </w:numPr>
        <w:spacing w:line="276" w:lineRule="auto"/>
        <w:jc w:val="both"/>
        <w:rPr>
          <w:rFonts w:cs="Times New Roman"/>
          <w:sz w:val="24"/>
          <w:szCs w:val="24"/>
        </w:rPr>
      </w:pPr>
      <w:r w:rsidRPr="001C3CF1">
        <w:rPr>
          <w:rFonts w:cs="Times New Roman"/>
          <w:sz w:val="24"/>
          <w:szCs w:val="24"/>
        </w:rPr>
        <w:t>merenje visine fundusaa. merenje visine fundusa</w:t>
      </w:r>
    </w:p>
    <w:p w:rsidR="00634C7D" w:rsidRPr="001C3CF1" w:rsidRDefault="00634C7D" w:rsidP="001C3CF1">
      <w:pPr>
        <w:pStyle w:val="ListParagraph"/>
        <w:numPr>
          <w:ilvl w:val="0"/>
          <w:numId w:val="6"/>
        </w:numPr>
        <w:spacing w:line="276" w:lineRule="auto"/>
        <w:jc w:val="both"/>
        <w:rPr>
          <w:rFonts w:cs="Times New Roman"/>
          <w:sz w:val="24"/>
          <w:szCs w:val="24"/>
        </w:rPr>
      </w:pPr>
      <w:r w:rsidRPr="001C3CF1">
        <w:rPr>
          <w:rFonts w:cs="Times New Roman"/>
          <w:sz w:val="24"/>
          <w:szCs w:val="24"/>
        </w:rPr>
        <w:t>sonografsko određivanje indeksa amnionske tečnosti</w:t>
      </w:r>
    </w:p>
    <w:p w:rsidR="00634C7D" w:rsidRPr="001C3CF1" w:rsidRDefault="00634C7D" w:rsidP="001C3CF1">
      <w:pPr>
        <w:pStyle w:val="ListParagraph"/>
        <w:numPr>
          <w:ilvl w:val="0"/>
          <w:numId w:val="6"/>
        </w:numPr>
        <w:spacing w:line="276" w:lineRule="auto"/>
        <w:jc w:val="both"/>
        <w:rPr>
          <w:rFonts w:cs="Times New Roman"/>
          <w:sz w:val="24"/>
          <w:szCs w:val="24"/>
        </w:rPr>
      </w:pPr>
      <w:r w:rsidRPr="001C3CF1">
        <w:rPr>
          <w:rFonts w:cs="Times New Roman"/>
          <w:sz w:val="24"/>
          <w:szCs w:val="24"/>
        </w:rPr>
        <w:t>serijska sonografska biometrija ploda</w:t>
      </w:r>
    </w:p>
    <w:p w:rsidR="00634C7D" w:rsidRPr="001C3CF1" w:rsidRDefault="00634C7D" w:rsidP="001C3CF1">
      <w:pPr>
        <w:pStyle w:val="ListParagraph"/>
        <w:numPr>
          <w:ilvl w:val="0"/>
          <w:numId w:val="6"/>
        </w:numPr>
        <w:spacing w:line="276" w:lineRule="auto"/>
        <w:jc w:val="both"/>
        <w:rPr>
          <w:rFonts w:cs="Times New Roman"/>
          <w:sz w:val="24"/>
          <w:szCs w:val="24"/>
        </w:rPr>
      </w:pPr>
      <w:r w:rsidRPr="001C3CF1">
        <w:rPr>
          <w:rFonts w:cs="Times New Roman"/>
          <w:sz w:val="24"/>
          <w:szCs w:val="24"/>
        </w:rPr>
        <w:t>non-stres test (HCT)</w:t>
      </w:r>
    </w:p>
    <w:p w:rsidR="00634C7D" w:rsidRPr="001C3CF1" w:rsidRDefault="00634C7D" w:rsidP="001C3CF1">
      <w:pPr>
        <w:pStyle w:val="ListParagraph"/>
        <w:numPr>
          <w:ilvl w:val="0"/>
          <w:numId w:val="6"/>
        </w:numPr>
        <w:spacing w:line="276" w:lineRule="auto"/>
        <w:jc w:val="both"/>
        <w:rPr>
          <w:rFonts w:cs="Times New Roman"/>
          <w:sz w:val="24"/>
          <w:szCs w:val="24"/>
        </w:rPr>
      </w:pPr>
      <w:r w:rsidRPr="001C3CF1">
        <w:rPr>
          <w:rFonts w:cs="Times New Roman"/>
          <w:sz w:val="24"/>
          <w:szCs w:val="24"/>
        </w:rPr>
        <w:t>kontrakcioni stres test (KST)</w:t>
      </w:r>
    </w:p>
    <w:p w:rsidR="00634C7D" w:rsidRPr="001C3CF1" w:rsidRDefault="00634C7D" w:rsidP="001C3CF1">
      <w:pPr>
        <w:pStyle w:val="ListParagraph"/>
        <w:numPr>
          <w:ilvl w:val="0"/>
          <w:numId w:val="6"/>
        </w:numPr>
        <w:spacing w:line="276" w:lineRule="auto"/>
        <w:jc w:val="both"/>
        <w:rPr>
          <w:rFonts w:cs="Times New Roman"/>
          <w:sz w:val="24"/>
          <w:szCs w:val="24"/>
        </w:rPr>
      </w:pPr>
      <w:r w:rsidRPr="001C3CF1">
        <w:rPr>
          <w:rFonts w:cs="Times New Roman"/>
          <w:sz w:val="24"/>
          <w:szCs w:val="24"/>
        </w:rPr>
        <w:t>biofizički profil ploda (BFP)</w:t>
      </w:r>
    </w:p>
    <w:p w:rsidR="00634C7D" w:rsidRPr="001C3CF1" w:rsidRDefault="00634C7D" w:rsidP="001C3CF1">
      <w:pPr>
        <w:pStyle w:val="ListParagraph"/>
        <w:numPr>
          <w:ilvl w:val="0"/>
          <w:numId w:val="6"/>
        </w:numPr>
        <w:spacing w:line="276" w:lineRule="auto"/>
        <w:jc w:val="both"/>
        <w:rPr>
          <w:rFonts w:cs="Times New Roman"/>
          <w:sz w:val="24"/>
          <w:szCs w:val="24"/>
        </w:rPr>
      </w:pPr>
      <w:r w:rsidRPr="001C3CF1">
        <w:rPr>
          <w:rFonts w:cs="Times New Roman"/>
          <w:sz w:val="24"/>
          <w:szCs w:val="24"/>
        </w:rPr>
        <w:t>merenje feto-placentnog i utero-placentnog protoka</w:t>
      </w:r>
    </w:p>
    <w:p w:rsidR="001C3CF1" w:rsidRDefault="001C3CF1" w:rsidP="001C3CF1">
      <w:pPr>
        <w:spacing w:line="276" w:lineRule="auto"/>
        <w:jc w:val="both"/>
        <w:rPr>
          <w:rFonts w:cs="Times New Roman"/>
          <w:b/>
          <w:sz w:val="24"/>
          <w:szCs w:val="24"/>
        </w:rPr>
      </w:pPr>
      <w:r w:rsidRPr="001C3CF1">
        <w:rPr>
          <w:rFonts w:cs="Times New Roman"/>
          <w:b/>
          <w:sz w:val="24"/>
          <w:szCs w:val="24"/>
        </w:rPr>
        <w:lastRenderedPageBreak/>
        <w:t>Ultrazvuk</w:t>
      </w:r>
    </w:p>
    <w:p w:rsidR="00056445" w:rsidRPr="001C3CF1" w:rsidRDefault="00056445" w:rsidP="001C3CF1">
      <w:pPr>
        <w:spacing w:line="276" w:lineRule="auto"/>
        <w:jc w:val="both"/>
        <w:rPr>
          <w:rFonts w:cs="Times New Roman"/>
          <w:b/>
          <w:sz w:val="24"/>
          <w:szCs w:val="24"/>
        </w:rPr>
      </w:pPr>
    </w:p>
    <w:p w:rsidR="001C3CF1" w:rsidRDefault="001C3CF1" w:rsidP="001C3CF1">
      <w:pPr>
        <w:spacing w:line="276" w:lineRule="auto"/>
        <w:jc w:val="both"/>
        <w:rPr>
          <w:rFonts w:cs="Times New Roman"/>
          <w:sz w:val="24"/>
          <w:szCs w:val="24"/>
        </w:rPr>
      </w:pPr>
      <w:r w:rsidRPr="001C3CF1">
        <w:rPr>
          <w:rFonts w:cs="Times New Roman"/>
          <w:sz w:val="24"/>
          <w:szCs w:val="24"/>
        </w:rPr>
        <w:t>Iako je preeklampsija primarno bolest majke, najčešće ima značajan uti</w:t>
      </w:r>
      <w:r w:rsidR="00DA0F72">
        <w:rPr>
          <w:rFonts w:cs="Times New Roman"/>
          <w:sz w:val="24"/>
          <w:szCs w:val="24"/>
        </w:rPr>
        <w:t xml:space="preserve">caj na rast i </w:t>
      </w:r>
      <w:r w:rsidRPr="001C3CF1">
        <w:rPr>
          <w:rFonts w:cs="Times New Roman"/>
          <w:sz w:val="24"/>
          <w:szCs w:val="24"/>
        </w:rPr>
        <w:t>razvoj deteta. Ultrazvuk pomaže u boljem razumeva</w:t>
      </w:r>
      <w:r w:rsidR="00DA0F72">
        <w:rPr>
          <w:rFonts w:cs="Times New Roman"/>
          <w:sz w:val="24"/>
          <w:szCs w:val="24"/>
        </w:rPr>
        <w:t xml:space="preserve">nju, kako nekih patofizioloških </w:t>
      </w:r>
      <w:r w:rsidRPr="001C3CF1">
        <w:rPr>
          <w:rFonts w:cs="Times New Roman"/>
          <w:sz w:val="24"/>
          <w:szCs w:val="24"/>
        </w:rPr>
        <w:t>mehanizama, tako i u predviđanju razvoja pojedinih k</w:t>
      </w:r>
      <w:r w:rsidR="00DA0F72">
        <w:rPr>
          <w:rFonts w:cs="Times New Roman"/>
          <w:sz w:val="24"/>
          <w:szCs w:val="24"/>
        </w:rPr>
        <w:t xml:space="preserve">omplikacija pa čak i u praćenju </w:t>
      </w:r>
      <w:r w:rsidRPr="001C3CF1">
        <w:rPr>
          <w:rFonts w:cs="Times New Roman"/>
          <w:sz w:val="24"/>
          <w:szCs w:val="24"/>
        </w:rPr>
        <w:t>uspešnosti primenjenih l</w:t>
      </w:r>
      <w:r w:rsidR="00DA0F72">
        <w:rPr>
          <w:rFonts w:cs="Times New Roman"/>
          <w:sz w:val="24"/>
          <w:szCs w:val="24"/>
        </w:rPr>
        <w:t xml:space="preserve">ekova. </w:t>
      </w:r>
      <w:r w:rsidRPr="001C3CF1">
        <w:rPr>
          <w:rFonts w:cs="Times New Roman"/>
          <w:sz w:val="24"/>
          <w:szCs w:val="24"/>
        </w:rPr>
        <w:t>UZV je danas opće prihvaćena metoda kojom se antenatalno ocenjuje rast fetusa.</w:t>
      </w:r>
    </w:p>
    <w:p w:rsidR="00796C30" w:rsidRPr="00796C30" w:rsidRDefault="00796C30" w:rsidP="001C3CF1">
      <w:pPr>
        <w:spacing w:line="276" w:lineRule="auto"/>
        <w:jc w:val="both"/>
        <w:rPr>
          <w:rFonts w:cs="Times New Roman"/>
          <w:sz w:val="16"/>
          <w:szCs w:val="16"/>
        </w:rPr>
      </w:pPr>
    </w:p>
    <w:p w:rsidR="001C3CF1" w:rsidRDefault="001C3CF1" w:rsidP="001C3CF1">
      <w:pPr>
        <w:spacing w:line="276" w:lineRule="auto"/>
        <w:jc w:val="both"/>
        <w:rPr>
          <w:rFonts w:cs="Times New Roman"/>
          <w:sz w:val="24"/>
          <w:szCs w:val="24"/>
        </w:rPr>
      </w:pPr>
      <w:r w:rsidRPr="001C3CF1">
        <w:rPr>
          <w:rFonts w:cs="Times New Roman"/>
          <w:sz w:val="24"/>
          <w:szCs w:val="24"/>
        </w:rPr>
        <w:t>Većina trudnica danas često obavlja ultrazvučne preglede. Prvi ultr</w:t>
      </w:r>
      <w:r w:rsidR="00DA0F72">
        <w:rPr>
          <w:rFonts w:cs="Times New Roman"/>
          <w:sz w:val="24"/>
          <w:szCs w:val="24"/>
        </w:rPr>
        <w:t xml:space="preserve">azvučni pregled </w:t>
      </w:r>
      <w:r w:rsidRPr="001C3CF1">
        <w:rPr>
          <w:rFonts w:cs="Times New Roman"/>
          <w:sz w:val="24"/>
          <w:szCs w:val="24"/>
        </w:rPr>
        <w:t>preporučuje se između 10. i 14. nedelje trudnoće, a sledeća dva između 18. i 22. nedelje</w:t>
      </w:r>
      <w:r w:rsidR="00DA0F72">
        <w:rPr>
          <w:rFonts w:cs="Times New Roman"/>
          <w:sz w:val="24"/>
          <w:szCs w:val="24"/>
        </w:rPr>
        <w:t xml:space="preserve">, </w:t>
      </w:r>
      <w:r w:rsidRPr="001C3CF1">
        <w:rPr>
          <w:rFonts w:cs="Times New Roman"/>
          <w:sz w:val="24"/>
          <w:szCs w:val="24"/>
        </w:rPr>
        <w:t>odnosno između 30. i 34. nedelje.</w:t>
      </w:r>
    </w:p>
    <w:p w:rsidR="00796C30" w:rsidRPr="00796C30" w:rsidRDefault="00796C30" w:rsidP="001C3CF1">
      <w:pPr>
        <w:spacing w:line="276" w:lineRule="auto"/>
        <w:jc w:val="both"/>
        <w:rPr>
          <w:rFonts w:cs="Times New Roman"/>
          <w:sz w:val="16"/>
          <w:szCs w:val="16"/>
        </w:rPr>
      </w:pPr>
    </w:p>
    <w:p w:rsidR="001C3CF1" w:rsidRPr="001C3CF1" w:rsidRDefault="001C3CF1" w:rsidP="001C3CF1">
      <w:pPr>
        <w:spacing w:line="276" w:lineRule="auto"/>
        <w:jc w:val="both"/>
        <w:rPr>
          <w:rFonts w:cs="Times New Roman"/>
          <w:sz w:val="24"/>
          <w:szCs w:val="24"/>
        </w:rPr>
      </w:pPr>
      <w:r w:rsidRPr="001C3CF1">
        <w:rPr>
          <w:rFonts w:cs="Times New Roman"/>
          <w:sz w:val="24"/>
          <w:szCs w:val="24"/>
        </w:rPr>
        <w:t>Upravo se pregledom u trećem tromesečju nastoji potvrd</w:t>
      </w:r>
      <w:r w:rsidR="00DA0F72">
        <w:rPr>
          <w:rFonts w:cs="Times New Roman"/>
          <w:sz w:val="24"/>
          <w:szCs w:val="24"/>
        </w:rPr>
        <w:t xml:space="preserve">iti uredan rast ploda i otkriti </w:t>
      </w:r>
      <w:r w:rsidRPr="001C3CF1">
        <w:rPr>
          <w:rFonts w:cs="Times New Roman"/>
          <w:sz w:val="24"/>
          <w:szCs w:val="24"/>
        </w:rPr>
        <w:t>mogući asimetrični zastoj u rastu kao moguću posledicu insuficijencije placente.</w:t>
      </w:r>
    </w:p>
    <w:p w:rsidR="001C3CF1" w:rsidRDefault="001C3CF1" w:rsidP="00DA0F72">
      <w:pPr>
        <w:spacing w:line="276" w:lineRule="auto"/>
        <w:jc w:val="both"/>
        <w:rPr>
          <w:rFonts w:cs="Times New Roman"/>
          <w:sz w:val="24"/>
          <w:szCs w:val="24"/>
        </w:rPr>
      </w:pPr>
      <w:r w:rsidRPr="001C3CF1">
        <w:rPr>
          <w:rFonts w:cs="Times New Roman"/>
          <w:sz w:val="24"/>
          <w:szCs w:val="24"/>
        </w:rPr>
        <w:t>Funkcionalno gledajući, reč je o ultrazvučnom prepoznavanju nutritivne i</w:t>
      </w:r>
      <w:r w:rsidR="00DA0F72">
        <w:rPr>
          <w:rFonts w:cs="Times New Roman"/>
          <w:sz w:val="24"/>
          <w:szCs w:val="24"/>
        </w:rPr>
        <w:t xml:space="preserve"> r</w:t>
      </w:r>
      <w:r w:rsidRPr="001C3CF1">
        <w:rPr>
          <w:rFonts w:cs="Times New Roman"/>
          <w:sz w:val="24"/>
          <w:szCs w:val="24"/>
        </w:rPr>
        <w:t xml:space="preserve">espiracione placentne insuficijencije. Pri postavljenoj </w:t>
      </w:r>
      <w:r w:rsidR="00DA0F72">
        <w:rPr>
          <w:rFonts w:cs="Times New Roman"/>
          <w:sz w:val="24"/>
          <w:szCs w:val="24"/>
        </w:rPr>
        <w:t xml:space="preserve">sumnji na takvo stanje trudnicu </w:t>
      </w:r>
      <w:r w:rsidRPr="001C3CF1">
        <w:rPr>
          <w:rFonts w:cs="Times New Roman"/>
          <w:sz w:val="24"/>
          <w:szCs w:val="24"/>
        </w:rPr>
        <w:t>treba uputiti na ultrazvučnu ocenu biofizičkog profil</w:t>
      </w:r>
      <w:r w:rsidR="00DA0F72">
        <w:rPr>
          <w:rFonts w:cs="Times New Roman"/>
          <w:sz w:val="24"/>
          <w:szCs w:val="24"/>
        </w:rPr>
        <w:t xml:space="preserve">a ploda i na temeljna doplerska </w:t>
      </w:r>
      <w:r w:rsidRPr="001C3CF1">
        <w:rPr>
          <w:rFonts w:cs="Times New Roman"/>
          <w:sz w:val="24"/>
          <w:szCs w:val="24"/>
        </w:rPr>
        <w:t xml:space="preserve">merenja za analizu fetalnog protoka kroz pupčanu </w:t>
      </w:r>
      <w:r w:rsidR="00DA0F72">
        <w:rPr>
          <w:rFonts w:cs="Times New Roman"/>
          <w:sz w:val="24"/>
          <w:szCs w:val="24"/>
        </w:rPr>
        <w:t xml:space="preserve">i središnju moždanu arteriju te </w:t>
      </w:r>
      <w:r w:rsidRPr="001C3CF1">
        <w:rPr>
          <w:rFonts w:cs="Times New Roman"/>
          <w:sz w:val="24"/>
          <w:szCs w:val="24"/>
        </w:rPr>
        <w:t xml:space="preserve">aortu. </w:t>
      </w:r>
    </w:p>
    <w:p w:rsidR="00796C30" w:rsidRPr="00796C30" w:rsidRDefault="00796C30" w:rsidP="00DA0F72">
      <w:pPr>
        <w:spacing w:line="276" w:lineRule="auto"/>
        <w:jc w:val="both"/>
        <w:rPr>
          <w:rFonts w:cs="Times New Roman"/>
          <w:sz w:val="16"/>
          <w:szCs w:val="16"/>
        </w:rPr>
      </w:pPr>
    </w:p>
    <w:p w:rsidR="001C3CF1" w:rsidRPr="001C3CF1" w:rsidRDefault="001C3CF1" w:rsidP="00796C30">
      <w:pPr>
        <w:spacing w:line="276" w:lineRule="auto"/>
        <w:jc w:val="both"/>
        <w:rPr>
          <w:rFonts w:cs="Times New Roman"/>
          <w:sz w:val="24"/>
          <w:szCs w:val="24"/>
        </w:rPr>
      </w:pPr>
      <w:r w:rsidRPr="001C3CF1">
        <w:rPr>
          <w:rFonts w:cs="Times New Roman"/>
          <w:sz w:val="24"/>
          <w:szCs w:val="24"/>
        </w:rPr>
        <w:t>Zahvaljujući neinvazivnim doplerskim merenjima kod trudnica s hipertenzijom kod</w:t>
      </w:r>
      <w:r w:rsidR="00DA0F72">
        <w:rPr>
          <w:rFonts w:cs="Times New Roman"/>
          <w:sz w:val="24"/>
          <w:szCs w:val="24"/>
        </w:rPr>
        <w:t xml:space="preserve"> kojih </w:t>
      </w:r>
      <w:r w:rsidRPr="001C3CF1">
        <w:rPr>
          <w:rFonts w:cs="Times New Roman"/>
          <w:sz w:val="24"/>
          <w:szCs w:val="24"/>
        </w:rPr>
        <w:t>još nije započeta terapija uočeno je da je udarni vo</w:t>
      </w:r>
      <w:r w:rsidR="00DA0F72">
        <w:rPr>
          <w:rFonts w:cs="Times New Roman"/>
          <w:sz w:val="24"/>
          <w:szCs w:val="24"/>
        </w:rPr>
        <w:t xml:space="preserve">lumen srca, koji je u normalnoj </w:t>
      </w:r>
      <w:r w:rsidRPr="001C3CF1">
        <w:rPr>
          <w:rFonts w:cs="Times New Roman"/>
          <w:sz w:val="24"/>
          <w:szCs w:val="24"/>
        </w:rPr>
        <w:t>trudnoći povećan za oko 50% u odnosu na stanje pr</w:t>
      </w:r>
      <w:r w:rsidR="00DA0F72">
        <w:rPr>
          <w:rFonts w:cs="Times New Roman"/>
          <w:sz w:val="24"/>
          <w:szCs w:val="24"/>
        </w:rPr>
        <w:t xml:space="preserve">e trudnoće, nešto niži, iako ne </w:t>
      </w:r>
      <w:r w:rsidRPr="001C3CF1">
        <w:rPr>
          <w:rFonts w:cs="Times New Roman"/>
          <w:sz w:val="24"/>
          <w:szCs w:val="24"/>
        </w:rPr>
        <w:t xml:space="preserve">značajno. Zato </w:t>
      </w:r>
      <w:r w:rsidR="00DA0F72">
        <w:rPr>
          <w:rFonts w:cs="Times New Roman"/>
          <w:sz w:val="24"/>
          <w:szCs w:val="24"/>
        </w:rPr>
        <w:t xml:space="preserve">se </w:t>
      </w:r>
      <w:r w:rsidRPr="001C3CF1">
        <w:rPr>
          <w:rFonts w:cs="Times New Roman"/>
          <w:sz w:val="24"/>
          <w:szCs w:val="24"/>
        </w:rPr>
        <w:t>smatra da je povišenje krvnog pritiska posledica</w:t>
      </w:r>
      <w:r w:rsidR="00DA0F72">
        <w:rPr>
          <w:rFonts w:cs="Times New Roman"/>
          <w:sz w:val="24"/>
          <w:szCs w:val="24"/>
        </w:rPr>
        <w:t xml:space="preserve"> povišenja </w:t>
      </w:r>
      <w:r w:rsidRPr="001C3CF1">
        <w:rPr>
          <w:rFonts w:cs="Times New Roman"/>
          <w:sz w:val="24"/>
          <w:szCs w:val="24"/>
        </w:rPr>
        <w:t>perifernog otpora.</w:t>
      </w:r>
    </w:p>
    <w:p w:rsidR="00457575" w:rsidRDefault="00457575" w:rsidP="00457575">
      <w:pPr>
        <w:spacing w:line="276" w:lineRule="auto"/>
        <w:jc w:val="both"/>
        <w:rPr>
          <w:rFonts w:cs="Times New Roman"/>
          <w:sz w:val="24"/>
          <w:szCs w:val="24"/>
        </w:rPr>
      </w:pPr>
    </w:p>
    <w:p w:rsidR="00634C7D" w:rsidRDefault="00ED416F" w:rsidP="001C3CF1">
      <w:pPr>
        <w:spacing w:line="276" w:lineRule="auto"/>
        <w:jc w:val="both"/>
        <w:rPr>
          <w:rFonts w:cs="Times New Roman"/>
          <w:b/>
          <w:color w:val="C00000"/>
          <w:sz w:val="24"/>
          <w:szCs w:val="24"/>
        </w:rPr>
      </w:pPr>
      <w:r w:rsidRPr="00F755F8">
        <w:rPr>
          <w:rFonts w:cs="Times New Roman"/>
          <w:b/>
          <w:color w:val="C00000"/>
          <w:sz w:val="24"/>
          <w:szCs w:val="24"/>
        </w:rPr>
        <w:t>TRETMAN PREEKLAMPSIJE</w:t>
      </w:r>
    </w:p>
    <w:p w:rsidR="00796C30" w:rsidRPr="00F755F8" w:rsidRDefault="00796C30" w:rsidP="001C3CF1">
      <w:pPr>
        <w:spacing w:line="276" w:lineRule="auto"/>
        <w:jc w:val="both"/>
        <w:rPr>
          <w:rFonts w:cs="Times New Roman"/>
          <w:b/>
          <w:color w:val="C00000"/>
          <w:sz w:val="24"/>
          <w:szCs w:val="24"/>
        </w:rPr>
      </w:pPr>
    </w:p>
    <w:p w:rsidR="00457575" w:rsidRDefault="00634C7D" w:rsidP="001C3CF1">
      <w:pPr>
        <w:spacing w:line="276" w:lineRule="auto"/>
        <w:jc w:val="both"/>
        <w:rPr>
          <w:rFonts w:cs="Times New Roman"/>
          <w:sz w:val="24"/>
          <w:szCs w:val="24"/>
        </w:rPr>
      </w:pPr>
      <w:r w:rsidRPr="001C3CF1">
        <w:rPr>
          <w:rFonts w:cs="Times New Roman"/>
          <w:sz w:val="24"/>
          <w:szCs w:val="24"/>
        </w:rPr>
        <w:t>Tretman preeklampsije zavisi pre svega od starosti trudnoće i odozbiljnosti poremećaja. Dok se kod umerene preeklampsije stanje uglavnom nadzire, kod teške preeklampsije tretman ima agresivan pristup.</w:t>
      </w:r>
    </w:p>
    <w:p w:rsidR="00796C30" w:rsidRDefault="00796C30" w:rsidP="001C3CF1">
      <w:pPr>
        <w:spacing w:line="276" w:lineRule="auto"/>
        <w:jc w:val="both"/>
        <w:rPr>
          <w:rFonts w:cs="Times New Roman"/>
          <w:sz w:val="24"/>
          <w:szCs w:val="24"/>
        </w:rPr>
      </w:pPr>
    </w:p>
    <w:p w:rsidR="00457575" w:rsidRDefault="00457575" w:rsidP="001C3CF1">
      <w:pPr>
        <w:spacing w:line="276" w:lineRule="auto"/>
        <w:jc w:val="both"/>
        <w:rPr>
          <w:rFonts w:cs="Times New Roman"/>
          <w:sz w:val="24"/>
          <w:szCs w:val="24"/>
        </w:rPr>
      </w:pPr>
      <w:r w:rsidRPr="00457575">
        <w:rPr>
          <w:rFonts w:cs="Times New Roman"/>
          <w:sz w:val="24"/>
          <w:szCs w:val="24"/>
        </w:rPr>
        <w:t>Osnova terapije – PREVENTIVA</w:t>
      </w:r>
    </w:p>
    <w:p w:rsidR="00457575" w:rsidRPr="00457575" w:rsidRDefault="00457575" w:rsidP="00457575">
      <w:pPr>
        <w:pStyle w:val="ListParagraph"/>
        <w:numPr>
          <w:ilvl w:val="0"/>
          <w:numId w:val="39"/>
        </w:numPr>
        <w:spacing w:line="276" w:lineRule="auto"/>
        <w:jc w:val="both"/>
        <w:rPr>
          <w:rFonts w:cs="Times New Roman"/>
          <w:sz w:val="24"/>
          <w:szCs w:val="24"/>
        </w:rPr>
      </w:pPr>
      <w:r w:rsidRPr="00457575">
        <w:rPr>
          <w:rFonts w:cs="Times New Roman"/>
          <w:sz w:val="24"/>
          <w:szCs w:val="24"/>
        </w:rPr>
        <w:t>Antihipertenzivna terapija</w:t>
      </w:r>
    </w:p>
    <w:p w:rsidR="00457575" w:rsidRPr="00457575" w:rsidRDefault="00457575" w:rsidP="00457575">
      <w:pPr>
        <w:pStyle w:val="ListParagraph"/>
        <w:numPr>
          <w:ilvl w:val="0"/>
          <w:numId w:val="39"/>
        </w:numPr>
        <w:spacing w:line="276" w:lineRule="auto"/>
        <w:jc w:val="both"/>
        <w:rPr>
          <w:rFonts w:cs="Times New Roman"/>
          <w:sz w:val="24"/>
          <w:szCs w:val="24"/>
        </w:rPr>
      </w:pPr>
      <w:r w:rsidRPr="00457575">
        <w:rPr>
          <w:rFonts w:cs="Times New Roman"/>
          <w:sz w:val="24"/>
          <w:szCs w:val="24"/>
        </w:rPr>
        <w:t>Antikonvulzivna terapija</w:t>
      </w:r>
    </w:p>
    <w:p w:rsidR="00457575" w:rsidRDefault="00457575" w:rsidP="00457575">
      <w:pPr>
        <w:pStyle w:val="ListParagraph"/>
        <w:numPr>
          <w:ilvl w:val="0"/>
          <w:numId w:val="39"/>
        </w:numPr>
        <w:spacing w:line="276" w:lineRule="auto"/>
        <w:jc w:val="both"/>
        <w:rPr>
          <w:rFonts w:cs="Times New Roman"/>
          <w:sz w:val="24"/>
          <w:szCs w:val="24"/>
        </w:rPr>
      </w:pPr>
      <w:r w:rsidRPr="00457575">
        <w:rPr>
          <w:rFonts w:cs="Times New Roman"/>
          <w:sz w:val="24"/>
          <w:szCs w:val="24"/>
        </w:rPr>
        <w:t>Higijensko-dijetetski režim</w:t>
      </w:r>
    </w:p>
    <w:p w:rsidR="00796C30" w:rsidRPr="00457575" w:rsidRDefault="00796C30" w:rsidP="00796C30">
      <w:pPr>
        <w:pStyle w:val="ListParagraph"/>
        <w:spacing w:line="276" w:lineRule="auto"/>
        <w:jc w:val="both"/>
        <w:rPr>
          <w:rFonts w:cs="Times New Roman"/>
          <w:sz w:val="24"/>
          <w:szCs w:val="24"/>
        </w:rPr>
      </w:pPr>
    </w:p>
    <w:p w:rsidR="00634C7D" w:rsidRPr="001C3CF1" w:rsidRDefault="00634C7D" w:rsidP="001C3CF1">
      <w:pPr>
        <w:spacing w:line="276" w:lineRule="auto"/>
        <w:jc w:val="both"/>
        <w:rPr>
          <w:rFonts w:cs="Times New Roman"/>
          <w:sz w:val="24"/>
          <w:szCs w:val="24"/>
        </w:rPr>
      </w:pPr>
      <w:r w:rsidRPr="001C3CF1">
        <w:rPr>
          <w:rFonts w:cs="Times New Roman"/>
          <w:sz w:val="24"/>
          <w:szCs w:val="24"/>
        </w:rPr>
        <w:t xml:space="preserve"> U osnovi se tretman zasniva na:</w:t>
      </w:r>
    </w:p>
    <w:p w:rsidR="00634C7D" w:rsidRPr="001C3CF1" w:rsidRDefault="00634C7D" w:rsidP="001C3CF1">
      <w:pPr>
        <w:pStyle w:val="ListParagraph"/>
        <w:numPr>
          <w:ilvl w:val="0"/>
          <w:numId w:val="7"/>
        </w:numPr>
        <w:spacing w:line="276" w:lineRule="auto"/>
        <w:jc w:val="both"/>
        <w:rPr>
          <w:rFonts w:cs="Times New Roman"/>
          <w:sz w:val="24"/>
          <w:szCs w:val="24"/>
        </w:rPr>
      </w:pPr>
      <w:r w:rsidRPr="001C3CF1">
        <w:rPr>
          <w:rFonts w:cs="Times New Roman"/>
          <w:sz w:val="24"/>
          <w:szCs w:val="24"/>
        </w:rPr>
        <w:t>dnevnom merenju krvnog pritiska na 4 sataa. dnevnom merenju krvnog pritiska na 4 sata</w:t>
      </w:r>
    </w:p>
    <w:p w:rsidR="00634C7D" w:rsidRPr="001C3CF1" w:rsidRDefault="00634C7D" w:rsidP="001C3CF1">
      <w:pPr>
        <w:pStyle w:val="ListParagraph"/>
        <w:numPr>
          <w:ilvl w:val="0"/>
          <w:numId w:val="7"/>
        </w:numPr>
        <w:spacing w:line="276" w:lineRule="auto"/>
        <w:jc w:val="both"/>
        <w:rPr>
          <w:rFonts w:cs="Times New Roman"/>
          <w:sz w:val="24"/>
          <w:szCs w:val="24"/>
        </w:rPr>
      </w:pPr>
      <w:r w:rsidRPr="001C3CF1">
        <w:rPr>
          <w:rFonts w:cs="Times New Roman"/>
          <w:sz w:val="24"/>
          <w:szCs w:val="24"/>
        </w:rPr>
        <w:t>dnevnom proveravanju stepena proteinurije kvalitativnim testovima</w:t>
      </w:r>
    </w:p>
    <w:p w:rsidR="00634C7D" w:rsidRPr="001C3CF1" w:rsidRDefault="00634C7D" w:rsidP="001C3CF1">
      <w:pPr>
        <w:pStyle w:val="ListParagraph"/>
        <w:numPr>
          <w:ilvl w:val="0"/>
          <w:numId w:val="7"/>
        </w:numPr>
        <w:spacing w:line="276" w:lineRule="auto"/>
        <w:jc w:val="both"/>
        <w:rPr>
          <w:rFonts w:cs="Times New Roman"/>
          <w:sz w:val="24"/>
          <w:szCs w:val="24"/>
        </w:rPr>
      </w:pPr>
      <w:r w:rsidRPr="001C3CF1">
        <w:rPr>
          <w:rFonts w:cs="Times New Roman"/>
          <w:sz w:val="24"/>
          <w:szCs w:val="24"/>
        </w:rPr>
        <w:t>dvaput nedeljno određivanju 24 satne proteinurije kvantitativno</w:t>
      </w:r>
    </w:p>
    <w:p w:rsidR="00634C7D" w:rsidRPr="001C3CF1" w:rsidRDefault="00634C7D" w:rsidP="001C3CF1">
      <w:pPr>
        <w:pStyle w:val="ListParagraph"/>
        <w:numPr>
          <w:ilvl w:val="0"/>
          <w:numId w:val="7"/>
        </w:numPr>
        <w:spacing w:line="276" w:lineRule="auto"/>
        <w:jc w:val="both"/>
        <w:rPr>
          <w:rFonts w:cs="Times New Roman"/>
          <w:sz w:val="24"/>
          <w:szCs w:val="24"/>
        </w:rPr>
      </w:pPr>
      <w:r w:rsidRPr="001C3CF1">
        <w:rPr>
          <w:rFonts w:cs="Times New Roman"/>
          <w:sz w:val="24"/>
          <w:szCs w:val="24"/>
        </w:rPr>
        <w:t>nedeljnom praćenju elektrolita i jetrinih enzima</w:t>
      </w:r>
    </w:p>
    <w:p w:rsidR="00634C7D" w:rsidRPr="001C3CF1" w:rsidRDefault="00634C7D" w:rsidP="001C3CF1">
      <w:pPr>
        <w:pStyle w:val="ListParagraph"/>
        <w:numPr>
          <w:ilvl w:val="0"/>
          <w:numId w:val="7"/>
        </w:numPr>
        <w:spacing w:line="276" w:lineRule="auto"/>
        <w:jc w:val="both"/>
        <w:rPr>
          <w:rFonts w:cs="Times New Roman"/>
          <w:sz w:val="24"/>
          <w:szCs w:val="24"/>
        </w:rPr>
      </w:pPr>
      <w:r w:rsidRPr="001C3CF1">
        <w:rPr>
          <w:rFonts w:cs="Times New Roman"/>
          <w:sz w:val="24"/>
          <w:szCs w:val="24"/>
        </w:rPr>
        <w:lastRenderedPageBreak/>
        <w:t>započinjanju porođaja ili prekida trudnoće ukoliko se pojave znaci teške preeklampsije</w:t>
      </w:r>
    </w:p>
    <w:p w:rsidR="00634C7D" w:rsidRPr="001C3CF1" w:rsidRDefault="00634C7D" w:rsidP="001C3CF1">
      <w:pPr>
        <w:pStyle w:val="ListParagraph"/>
        <w:numPr>
          <w:ilvl w:val="0"/>
          <w:numId w:val="7"/>
        </w:numPr>
        <w:spacing w:line="276" w:lineRule="auto"/>
        <w:jc w:val="both"/>
        <w:rPr>
          <w:rFonts w:cs="Times New Roman"/>
          <w:sz w:val="24"/>
          <w:szCs w:val="24"/>
        </w:rPr>
      </w:pPr>
      <w:r w:rsidRPr="001C3CF1">
        <w:rPr>
          <w:rFonts w:cs="Times New Roman"/>
          <w:sz w:val="24"/>
          <w:szCs w:val="24"/>
        </w:rPr>
        <w:t>održavanju dijastolnog krvnog pritiska ispod 100 mm Hg, ali ne i ispod 90 mm Hg (jer se mora očuvati placentna perfuzija)</w:t>
      </w:r>
    </w:p>
    <w:p w:rsidR="009A4F13" w:rsidRDefault="009A4F13" w:rsidP="001C3CF1">
      <w:pPr>
        <w:spacing w:line="276" w:lineRule="auto"/>
        <w:jc w:val="both"/>
        <w:rPr>
          <w:rFonts w:cs="Times New Roman"/>
          <w:b/>
          <w:color w:val="C00000"/>
          <w:sz w:val="24"/>
          <w:szCs w:val="24"/>
        </w:rPr>
      </w:pPr>
    </w:p>
    <w:p w:rsidR="007A46F0" w:rsidRDefault="007A46F0" w:rsidP="001C3CF1">
      <w:pPr>
        <w:spacing w:line="276" w:lineRule="auto"/>
        <w:jc w:val="both"/>
        <w:rPr>
          <w:rFonts w:cs="Times New Roman"/>
          <w:b/>
          <w:color w:val="C00000"/>
          <w:sz w:val="24"/>
          <w:szCs w:val="24"/>
        </w:rPr>
      </w:pPr>
      <w:r>
        <w:rPr>
          <w:rFonts w:cs="Times New Roman"/>
          <w:b/>
          <w:color w:val="C00000"/>
          <w:sz w:val="24"/>
          <w:szCs w:val="24"/>
        </w:rPr>
        <w:t>PREVENCIJA PREEKLAMPSIJE</w:t>
      </w:r>
    </w:p>
    <w:p w:rsidR="007A46F0" w:rsidRDefault="007A46F0" w:rsidP="001C3CF1">
      <w:pPr>
        <w:spacing w:line="276" w:lineRule="auto"/>
        <w:jc w:val="both"/>
        <w:rPr>
          <w:rFonts w:cs="Times New Roman"/>
          <w:b/>
          <w:color w:val="C00000"/>
          <w:sz w:val="24"/>
          <w:szCs w:val="24"/>
        </w:rPr>
      </w:pPr>
    </w:p>
    <w:p w:rsidR="007A46F0" w:rsidRPr="007A46F0" w:rsidRDefault="007A46F0" w:rsidP="007A46F0">
      <w:pPr>
        <w:pStyle w:val="ListParagraph"/>
        <w:numPr>
          <w:ilvl w:val="0"/>
          <w:numId w:val="20"/>
        </w:numPr>
        <w:spacing w:line="276" w:lineRule="auto"/>
        <w:jc w:val="both"/>
        <w:rPr>
          <w:rFonts w:cs="Times New Roman"/>
          <w:color w:val="000000" w:themeColor="text1"/>
          <w:sz w:val="24"/>
          <w:szCs w:val="24"/>
        </w:rPr>
      </w:pPr>
      <w:r w:rsidRPr="007A46F0">
        <w:rPr>
          <w:rFonts w:cs="Times New Roman"/>
          <w:color w:val="000000" w:themeColor="text1"/>
          <w:sz w:val="24"/>
          <w:szCs w:val="24"/>
        </w:rPr>
        <w:t>Niske doze aspirina (75mg)</w:t>
      </w:r>
    </w:p>
    <w:p w:rsidR="007A46F0" w:rsidRPr="007A46F0" w:rsidRDefault="007A46F0" w:rsidP="007A46F0">
      <w:pPr>
        <w:pStyle w:val="ListParagraph"/>
        <w:numPr>
          <w:ilvl w:val="0"/>
          <w:numId w:val="20"/>
        </w:numPr>
        <w:spacing w:line="276" w:lineRule="auto"/>
        <w:jc w:val="both"/>
        <w:rPr>
          <w:rFonts w:cs="Times New Roman"/>
          <w:color w:val="000000" w:themeColor="text1"/>
          <w:sz w:val="24"/>
          <w:szCs w:val="24"/>
        </w:rPr>
      </w:pPr>
      <w:r w:rsidRPr="007A46F0">
        <w:rPr>
          <w:rFonts w:cs="Times New Roman"/>
          <w:color w:val="000000" w:themeColor="text1"/>
          <w:sz w:val="24"/>
          <w:szCs w:val="24"/>
        </w:rPr>
        <w:t>Nadoknada Mg i Zn</w:t>
      </w:r>
    </w:p>
    <w:p w:rsidR="007A46F0" w:rsidRPr="007A46F0" w:rsidRDefault="007A46F0" w:rsidP="007A46F0">
      <w:pPr>
        <w:pStyle w:val="ListParagraph"/>
        <w:numPr>
          <w:ilvl w:val="0"/>
          <w:numId w:val="20"/>
        </w:numPr>
        <w:spacing w:line="276" w:lineRule="auto"/>
        <w:jc w:val="both"/>
        <w:rPr>
          <w:rFonts w:cs="Times New Roman"/>
          <w:color w:val="000000" w:themeColor="text1"/>
          <w:sz w:val="24"/>
          <w:szCs w:val="24"/>
        </w:rPr>
      </w:pPr>
      <w:r w:rsidRPr="007A46F0">
        <w:rPr>
          <w:rFonts w:cs="Times New Roman"/>
          <w:color w:val="000000" w:themeColor="text1"/>
          <w:sz w:val="24"/>
          <w:szCs w:val="24"/>
        </w:rPr>
        <w:t>Vitamin C i E</w:t>
      </w:r>
    </w:p>
    <w:p w:rsidR="007A46F0" w:rsidRPr="007A46F0" w:rsidRDefault="007A46F0" w:rsidP="007A46F0">
      <w:pPr>
        <w:pStyle w:val="ListParagraph"/>
        <w:numPr>
          <w:ilvl w:val="0"/>
          <w:numId w:val="20"/>
        </w:numPr>
        <w:spacing w:line="276" w:lineRule="auto"/>
        <w:jc w:val="both"/>
        <w:rPr>
          <w:rFonts w:cs="Times New Roman"/>
          <w:color w:val="000000" w:themeColor="text1"/>
          <w:sz w:val="24"/>
          <w:szCs w:val="24"/>
        </w:rPr>
      </w:pPr>
      <w:r w:rsidRPr="007A46F0">
        <w:rPr>
          <w:rFonts w:cs="Times New Roman"/>
          <w:color w:val="000000" w:themeColor="text1"/>
          <w:sz w:val="24"/>
          <w:szCs w:val="24"/>
        </w:rPr>
        <w:t>Unos proteina</w:t>
      </w:r>
    </w:p>
    <w:p w:rsidR="007A46F0" w:rsidRPr="007A46F0" w:rsidRDefault="007A46F0" w:rsidP="007A46F0">
      <w:pPr>
        <w:pStyle w:val="ListParagraph"/>
        <w:numPr>
          <w:ilvl w:val="0"/>
          <w:numId w:val="20"/>
        </w:numPr>
        <w:spacing w:line="276" w:lineRule="auto"/>
        <w:jc w:val="both"/>
        <w:rPr>
          <w:rFonts w:cs="Times New Roman"/>
          <w:color w:val="000000" w:themeColor="text1"/>
          <w:sz w:val="24"/>
          <w:szCs w:val="24"/>
        </w:rPr>
      </w:pPr>
      <w:r w:rsidRPr="007A46F0">
        <w:rPr>
          <w:rFonts w:cs="Times New Roman"/>
          <w:color w:val="000000" w:themeColor="text1"/>
          <w:sz w:val="24"/>
          <w:szCs w:val="24"/>
        </w:rPr>
        <w:t>Kontrola unosa soli ali ne i zabrana unosa soli</w:t>
      </w:r>
    </w:p>
    <w:p w:rsidR="007A46F0" w:rsidRPr="007A46F0" w:rsidRDefault="007A46F0" w:rsidP="007A46F0">
      <w:pPr>
        <w:pStyle w:val="ListParagraph"/>
        <w:numPr>
          <w:ilvl w:val="0"/>
          <w:numId w:val="20"/>
        </w:numPr>
        <w:spacing w:line="276" w:lineRule="auto"/>
        <w:jc w:val="both"/>
        <w:rPr>
          <w:rFonts w:cs="Times New Roman"/>
          <w:color w:val="000000" w:themeColor="text1"/>
          <w:sz w:val="24"/>
          <w:szCs w:val="24"/>
        </w:rPr>
      </w:pPr>
      <w:r w:rsidRPr="007A46F0">
        <w:rPr>
          <w:rFonts w:cs="Times New Roman"/>
          <w:color w:val="000000" w:themeColor="text1"/>
          <w:sz w:val="24"/>
          <w:szCs w:val="24"/>
        </w:rPr>
        <w:t>Umerena fizička aktivnost</w:t>
      </w:r>
    </w:p>
    <w:p w:rsidR="007A46F0" w:rsidRPr="007A46F0" w:rsidRDefault="007A46F0" w:rsidP="007A46F0">
      <w:pPr>
        <w:pStyle w:val="ListParagraph"/>
        <w:numPr>
          <w:ilvl w:val="0"/>
          <w:numId w:val="20"/>
        </w:numPr>
        <w:spacing w:line="276" w:lineRule="auto"/>
        <w:jc w:val="both"/>
        <w:rPr>
          <w:rFonts w:cs="Times New Roman"/>
          <w:color w:val="000000" w:themeColor="text1"/>
          <w:sz w:val="24"/>
          <w:szCs w:val="24"/>
        </w:rPr>
      </w:pPr>
      <w:r w:rsidRPr="007A46F0">
        <w:rPr>
          <w:rFonts w:cs="Times New Roman"/>
          <w:color w:val="000000" w:themeColor="text1"/>
          <w:sz w:val="24"/>
          <w:szCs w:val="24"/>
        </w:rPr>
        <w:t>Kontrola telesne mase</w:t>
      </w:r>
    </w:p>
    <w:p w:rsidR="00A21F71" w:rsidRPr="00F755F8" w:rsidRDefault="00ED416F" w:rsidP="001C3CF1">
      <w:pPr>
        <w:spacing w:line="276" w:lineRule="auto"/>
        <w:jc w:val="both"/>
        <w:rPr>
          <w:rFonts w:cs="Times New Roman"/>
          <w:b/>
          <w:color w:val="C00000"/>
          <w:sz w:val="24"/>
          <w:szCs w:val="24"/>
        </w:rPr>
      </w:pPr>
      <w:r w:rsidRPr="00F755F8">
        <w:rPr>
          <w:rFonts w:cs="Times New Roman"/>
          <w:b/>
          <w:color w:val="C00000"/>
          <w:sz w:val="24"/>
          <w:szCs w:val="24"/>
        </w:rPr>
        <w:t>TERAPIJA</w:t>
      </w:r>
    </w:p>
    <w:p w:rsidR="00634C7D" w:rsidRPr="001C3CF1" w:rsidRDefault="00A21F71" w:rsidP="001C3CF1">
      <w:pPr>
        <w:spacing w:line="276" w:lineRule="auto"/>
        <w:jc w:val="both"/>
        <w:rPr>
          <w:rFonts w:cs="Times New Roman"/>
          <w:sz w:val="24"/>
          <w:szCs w:val="24"/>
        </w:rPr>
      </w:pPr>
      <w:r w:rsidRPr="001C3CF1">
        <w:rPr>
          <w:rFonts w:cs="Times New Roman"/>
          <w:sz w:val="24"/>
          <w:szCs w:val="24"/>
        </w:rPr>
        <w:t>ima za cilj normalizaciju krnog pritiska i treba je započ</w:t>
      </w:r>
      <w:r w:rsidR="00634C7D" w:rsidRPr="001C3CF1">
        <w:rPr>
          <w:rFonts w:cs="Times New Roman"/>
          <w:sz w:val="24"/>
          <w:szCs w:val="24"/>
        </w:rPr>
        <w:t>eti pri vrednostima 140/90mmHg.</w:t>
      </w:r>
    </w:p>
    <w:p w:rsidR="007F18DA" w:rsidRDefault="007F18DA" w:rsidP="007F18DA">
      <w:pPr>
        <w:spacing w:line="276" w:lineRule="auto"/>
        <w:jc w:val="both"/>
        <w:rPr>
          <w:rFonts w:cs="Times New Roman"/>
          <w:sz w:val="24"/>
          <w:szCs w:val="24"/>
        </w:rPr>
      </w:pPr>
    </w:p>
    <w:p w:rsidR="00634C7D" w:rsidRDefault="007F18DA" w:rsidP="007F18DA">
      <w:pPr>
        <w:spacing w:line="276" w:lineRule="auto"/>
        <w:jc w:val="both"/>
        <w:rPr>
          <w:rFonts w:cs="Times New Roman"/>
          <w:sz w:val="24"/>
          <w:szCs w:val="24"/>
        </w:rPr>
      </w:pPr>
      <w:r w:rsidRPr="007F18DA">
        <w:rPr>
          <w:rFonts w:cs="Times New Roman"/>
          <w:sz w:val="24"/>
          <w:szCs w:val="24"/>
        </w:rPr>
        <w:t>Bolesnicu koja ima e</w:t>
      </w:r>
      <w:r>
        <w:rPr>
          <w:rFonts w:cs="Times New Roman"/>
          <w:sz w:val="24"/>
          <w:szCs w:val="24"/>
        </w:rPr>
        <w:t xml:space="preserve">klamptični napad treba </w:t>
      </w:r>
      <w:r w:rsidRPr="00056445">
        <w:rPr>
          <w:rFonts w:cs="Times New Roman"/>
          <w:sz w:val="24"/>
          <w:szCs w:val="24"/>
        </w:rPr>
        <w:t>postaviti u levi bočni položaj,</w:t>
      </w:r>
      <w:r w:rsidRPr="007F18DA">
        <w:rPr>
          <w:rFonts w:cs="Times New Roman"/>
          <w:sz w:val="24"/>
          <w:szCs w:val="24"/>
        </w:rPr>
        <w:t xml:space="preserve"> osigurati prohodnost di</w:t>
      </w:r>
      <w:r>
        <w:rPr>
          <w:rFonts w:cs="Times New Roman"/>
          <w:sz w:val="24"/>
          <w:szCs w:val="24"/>
        </w:rPr>
        <w:t xml:space="preserve">sajnih </w:t>
      </w:r>
      <w:r w:rsidRPr="007F18DA">
        <w:rPr>
          <w:rFonts w:cs="Times New Roman"/>
          <w:sz w:val="24"/>
          <w:szCs w:val="24"/>
        </w:rPr>
        <w:t>puteva</w:t>
      </w:r>
      <w:r>
        <w:rPr>
          <w:rFonts w:cs="Times New Roman"/>
          <w:sz w:val="24"/>
          <w:szCs w:val="24"/>
        </w:rPr>
        <w:t xml:space="preserve"> te adekvatnu oksigenaciju prim</w:t>
      </w:r>
      <w:r w:rsidRPr="007F18DA">
        <w:rPr>
          <w:rFonts w:cs="Times New Roman"/>
          <w:sz w:val="24"/>
          <w:szCs w:val="24"/>
        </w:rPr>
        <w:t>enom kis</w:t>
      </w:r>
      <w:r>
        <w:rPr>
          <w:rFonts w:cs="Times New Roman"/>
          <w:sz w:val="24"/>
          <w:szCs w:val="24"/>
        </w:rPr>
        <w:t xml:space="preserve">eonika, </w:t>
      </w:r>
      <w:r w:rsidRPr="007F18DA">
        <w:rPr>
          <w:rFonts w:cs="Times New Roman"/>
          <w:sz w:val="24"/>
          <w:szCs w:val="24"/>
        </w:rPr>
        <w:t>najčešće putem nosne maske.</w:t>
      </w:r>
    </w:p>
    <w:p w:rsidR="00056445" w:rsidRPr="001C3CF1" w:rsidRDefault="00056445" w:rsidP="007F18DA">
      <w:pPr>
        <w:spacing w:line="276" w:lineRule="auto"/>
        <w:jc w:val="both"/>
        <w:rPr>
          <w:rFonts w:cs="Times New Roman"/>
          <w:sz w:val="24"/>
          <w:szCs w:val="24"/>
        </w:rPr>
      </w:pPr>
    </w:p>
    <w:p w:rsidR="00F7550E" w:rsidRPr="00F7550E" w:rsidRDefault="00F7550E" w:rsidP="00F7550E">
      <w:pPr>
        <w:spacing w:line="276" w:lineRule="auto"/>
        <w:jc w:val="both"/>
        <w:rPr>
          <w:rFonts w:cs="Times New Roman"/>
          <w:b/>
          <w:sz w:val="24"/>
          <w:szCs w:val="24"/>
        </w:rPr>
      </w:pPr>
      <w:r w:rsidRPr="00F7550E">
        <w:rPr>
          <w:rFonts w:cs="Times New Roman"/>
          <w:b/>
          <w:sz w:val="24"/>
          <w:szCs w:val="24"/>
        </w:rPr>
        <w:t>Lekovi u koji se primenjuju u hipertenzivnom sindromu</w:t>
      </w:r>
    </w:p>
    <w:p w:rsidR="00F7550E" w:rsidRPr="00F7550E" w:rsidRDefault="00F7550E" w:rsidP="00F7550E">
      <w:pPr>
        <w:pStyle w:val="ListParagraph"/>
        <w:numPr>
          <w:ilvl w:val="0"/>
          <w:numId w:val="29"/>
        </w:numPr>
        <w:spacing w:line="276" w:lineRule="auto"/>
        <w:jc w:val="both"/>
        <w:rPr>
          <w:rFonts w:cs="Times New Roman"/>
          <w:sz w:val="24"/>
          <w:szCs w:val="24"/>
        </w:rPr>
      </w:pPr>
      <w:r w:rsidRPr="00F7550E">
        <w:rPr>
          <w:rFonts w:cs="Times New Roman"/>
          <w:sz w:val="24"/>
          <w:szCs w:val="24"/>
        </w:rPr>
        <w:t>Hidralazin</w:t>
      </w:r>
    </w:p>
    <w:p w:rsidR="00F7550E" w:rsidRPr="00F7550E" w:rsidRDefault="00F7550E" w:rsidP="00F7550E">
      <w:pPr>
        <w:pStyle w:val="ListParagraph"/>
        <w:numPr>
          <w:ilvl w:val="0"/>
          <w:numId w:val="29"/>
        </w:numPr>
        <w:spacing w:line="276" w:lineRule="auto"/>
        <w:jc w:val="both"/>
        <w:rPr>
          <w:rFonts w:cs="Times New Roman"/>
          <w:sz w:val="24"/>
          <w:szCs w:val="24"/>
        </w:rPr>
      </w:pPr>
      <w:r w:rsidRPr="00F7550E">
        <w:rPr>
          <w:rFonts w:cs="Times New Roman"/>
          <w:sz w:val="24"/>
          <w:szCs w:val="24"/>
        </w:rPr>
        <w:t>Diazoksid</w:t>
      </w:r>
    </w:p>
    <w:p w:rsidR="00F7550E" w:rsidRPr="00F7550E" w:rsidRDefault="00F7550E" w:rsidP="00F7550E">
      <w:pPr>
        <w:pStyle w:val="ListParagraph"/>
        <w:numPr>
          <w:ilvl w:val="0"/>
          <w:numId w:val="29"/>
        </w:numPr>
        <w:spacing w:line="276" w:lineRule="auto"/>
        <w:jc w:val="both"/>
        <w:rPr>
          <w:rFonts w:cs="Times New Roman"/>
          <w:sz w:val="24"/>
          <w:szCs w:val="24"/>
        </w:rPr>
      </w:pPr>
      <w:r w:rsidRPr="00F7550E">
        <w:rPr>
          <w:rFonts w:cs="Times New Roman"/>
          <w:sz w:val="24"/>
          <w:szCs w:val="24"/>
        </w:rPr>
        <w:t>Vasoflex (blokator alfa adrenergičnih receprtora)</w:t>
      </w:r>
    </w:p>
    <w:p w:rsidR="00F7550E" w:rsidRPr="00F7550E" w:rsidRDefault="00F7550E" w:rsidP="00F7550E">
      <w:pPr>
        <w:pStyle w:val="ListParagraph"/>
        <w:numPr>
          <w:ilvl w:val="0"/>
          <w:numId w:val="29"/>
        </w:numPr>
        <w:spacing w:line="276" w:lineRule="auto"/>
        <w:jc w:val="both"/>
        <w:rPr>
          <w:rFonts w:cs="Times New Roman"/>
          <w:sz w:val="24"/>
          <w:szCs w:val="24"/>
        </w:rPr>
      </w:pPr>
      <w:r w:rsidRPr="00F7550E">
        <w:rPr>
          <w:rFonts w:cs="Times New Roman"/>
          <w:sz w:val="24"/>
          <w:szCs w:val="24"/>
        </w:rPr>
        <w:t>Labetalol (neselektivni beta bloker)</w:t>
      </w:r>
    </w:p>
    <w:p w:rsidR="00F7550E" w:rsidRPr="00F7550E" w:rsidRDefault="00F7550E" w:rsidP="00F7550E">
      <w:pPr>
        <w:pStyle w:val="ListParagraph"/>
        <w:numPr>
          <w:ilvl w:val="0"/>
          <w:numId w:val="29"/>
        </w:numPr>
        <w:spacing w:line="276" w:lineRule="auto"/>
        <w:jc w:val="both"/>
        <w:rPr>
          <w:rFonts w:cs="Times New Roman"/>
          <w:sz w:val="24"/>
          <w:szCs w:val="24"/>
        </w:rPr>
      </w:pPr>
      <w:r w:rsidRPr="00F7550E">
        <w:rPr>
          <w:rFonts w:cs="Times New Roman"/>
          <w:sz w:val="24"/>
          <w:szCs w:val="24"/>
        </w:rPr>
        <w:t>sprečavanju konvulzija sa magnezijum sulfatom (MgSO4):</w:t>
      </w:r>
    </w:p>
    <w:p w:rsidR="00F7550E" w:rsidRPr="00F7550E" w:rsidRDefault="00056445" w:rsidP="00F7550E">
      <w:pPr>
        <w:spacing w:line="276" w:lineRule="auto"/>
        <w:jc w:val="both"/>
        <w:rPr>
          <w:rFonts w:cs="Times New Roman"/>
          <w:sz w:val="24"/>
          <w:szCs w:val="24"/>
        </w:rPr>
      </w:pPr>
      <w:r>
        <w:rPr>
          <w:rFonts w:cs="Times New Roman"/>
          <w:sz w:val="24"/>
          <w:szCs w:val="24"/>
        </w:rPr>
        <w:t xml:space="preserve">                </w:t>
      </w:r>
      <w:r w:rsidR="00F7550E" w:rsidRPr="00F7550E">
        <w:rPr>
          <w:rFonts w:cs="Times New Roman"/>
          <w:sz w:val="24"/>
          <w:szCs w:val="24"/>
        </w:rPr>
        <w:t xml:space="preserve">  - inicijalna doza (4-6 grama) IV tokom 20 minut</w:t>
      </w:r>
    </w:p>
    <w:p w:rsidR="00F7550E" w:rsidRPr="00F7550E" w:rsidRDefault="00056445" w:rsidP="00F7550E">
      <w:pPr>
        <w:spacing w:line="276" w:lineRule="auto"/>
        <w:jc w:val="both"/>
        <w:rPr>
          <w:rFonts w:cs="Times New Roman"/>
          <w:sz w:val="24"/>
          <w:szCs w:val="24"/>
        </w:rPr>
      </w:pPr>
      <w:r>
        <w:rPr>
          <w:rFonts w:cs="Times New Roman"/>
          <w:sz w:val="24"/>
          <w:szCs w:val="24"/>
        </w:rPr>
        <w:t xml:space="preserve">                </w:t>
      </w:r>
      <w:r w:rsidR="00F7550E" w:rsidRPr="00F7550E">
        <w:rPr>
          <w:rFonts w:cs="Times New Roman"/>
          <w:sz w:val="24"/>
          <w:szCs w:val="24"/>
        </w:rPr>
        <w:t xml:space="preserve">  - doza održavanja u infuziji 2 grama tokom 2 sata</w:t>
      </w:r>
    </w:p>
    <w:p w:rsidR="00F7550E" w:rsidRPr="00F7550E" w:rsidRDefault="00F7550E" w:rsidP="00F7550E">
      <w:pPr>
        <w:pStyle w:val="ListParagraph"/>
        <w:numPr>
          <w:ilvl w:val="0"/>
          <w:numId w:val="28"/>
        </w:numPr>
        <w:spacing w:line="276" w:lineRule="auto"/>
        <w:jc w:val="both"/>
        <w:rPr>
          <w:rFonts w:cs="Times New Roman"/>
          <w:sz w:val="24"/>
          <w:szCs w:val="24"/>
        </w:rPr>
      </w:pPr>
      <w:r w:rsidRPr="00F7550E">
        <w:rPr>
          <w:rFonts w:cs="Times New Roman"/>
          <w:sz w:val="24"/>
          <w:szCs w:val="24"/>
        </w:rPr>
        <w:t>imati kalcijum pri ruci kao antidot za magnezijumsko trovanje</w:t>
      </w:r>
    </w:p>
    <w:p w:rsidR="00F7550E" w:rsidRPr="00F7550E" w:rsidRDefault="00F7550E" w:rsidP="00F7550E">
      <w:pPr>
        <w:pStyle w:val="ListParagraph"/>
        <w:numPr>
          <w:ilvl w:val="0"/>
          <w:numId w:val="28"/>
        </w:numPr>
        <w:spacing w:line="276" w:lineRule="auto"/>
        <w:jc w:val="both"/>
        <w:rPr>
          <w:rFonts w:cs="Times New Roman"/>
          <w:sz w:val="24"/>
          <w:szCs w:val="24"/>
        </w:rPr>
      </w:pPr>
      <w:r w:rsidRPr="00F7550E">
        <w:rPr>
          <w:rFonts w:cs="Times New Roman"/>
          <w:sz w:val="24"/>
          <w:szCs w:val="24"/>
        </w:rPr>
        <w:t>Dijazepam (eklampsija) kiseonik, manitol, kod edema mozga i pluća diuretik (lasix)</w:t>
      </w:r>
    </w:p>
    <w:p w:rsidR="00F7550E" w:rsidRPr="00056445" w:rsidRDefault="00F7550E" w:rsidP="00056445">
      <w:pPr>
        <w:pStyle w:val="ListParagraph"/>
        <w:numPr>
          <w:ilvl w:val="0"/>
          <w:numId w:val="39"/>
        </w:numPr>
        <w:spacing w:line="276" w:lineRule="auto"/>
        <w:jc w:val="both"/>
        <w:rPr>
          <w:rFonts w:cs="Times New Roman"/>
          <w:sz w:val="24"/>
          <w:szCs w:val="24"/>
        </w:rPr>
      </w:pPr>
      <w:r w:rsidRPr="00056445">
        <w:rPr>
          <w:rFonts w:cs="Times New Roman"/>
          <w:sz w:val="24"/>
          <w:szCs w:val="24"/>
        </w:rPr>
        <w:t>Nirmin</w:t>
      </w:r>
    </w:p>
    <w:p w:rsidR="00056445" w:rsidRPr="00056445" w:rsidRDefault="00056445" w:rsidP="00056445">
      <w:pPr>
        <w:pStyle w:val="ListParagraph"/>
        <w:spacing w:line="276" w:lineRule="auto"/>
        <w:jc w:val="both"/>
        <w:rPr>
          <w:rFonts w:cs="Times New Roman"/>
          <w:sz w:val="24"/>
          <w:szCs w:val="24"/>
        </w:rPr>
      </w:pPr>
    </w:p>
    <w:p w:rsidR="00634C7D" w:rsidRPr="001C3CF1" w:rsidRDefault="00A21F71" w:rsidP="001C3CF1">
      <w:pPr>
        <w:spacing w:line="276" w:lineRule="auto"/>
        <w:jc w:val="both"/>
        <w:rPr>
          <w:rFonts w:cs="Times New Roman"/>
          <w:sz w:val="24"/>
          <w:szCs w:val="24"/>
        </w:rPr>
      </w:pPr>
      <w:r w:rsidRPr="001C3CF1">
        <w:rPr>
          <w:rFonts w:cs="Times New Roman"/>
          <w:sz w:val="24"/>
          <w:szCs w:val="24"/>
        </w:rPr>
        <w:t>Kod pacijentkinja sa hroničnom hipertenzijom, krvni pritisak bi trebalo normalizovati pre trudnoće, a u trudnoći je potreban intenzivan nadzor od samog početka.Lek izbora je Metildopa u maksimalnoj dnevnoj dozi od 2gr. Ako postoje kontraindikacije za njegovu primenu ( nepodnošljivost leka) može se primeniti Nifelat ili Labeto</w:t>
      </w:r>
      <w:r w:rsidR="00634C7D" w:rsidRPr="001C3CF1">
        <w:rPr>
          <w:rFonts w:cs="Times New Roman"/>
          <w:sz w:val="24"/>
          <w:szCs w:val="24"/>
        </w:rPr>
        <w:t>lol.</w:t>
      </w:r>
    </w:p>
    <w:p w:rsidR="00056445" w:rsidRDefault="00056445" w:rsidP="001C3CF1">
      <w:pPr>
        <w:spacing w:line="276" w:lineRule="auto"/>
        <w:jc w:val="both"/>
        <w:rPr>
          <w:rFonts w:cs="Times New Roman"/>
          <w:sz w:val="24"/>
          <w:szCs w:val="24"/>
        </w:rPr>
      </w:pPr>
    </w:p>
    <w:p w:rsidR="00B4740D" w:rsidRDefault="00A21F71" w:rsidP="001C3CF1">
      <w:pPr>
        <w:spacing w:line="276" w:lineRule="auto"/>
        <w:jc w:val="both"/>
        <w:rPr>
          <w:rFonts w:cs="Times New Roman"/>
          <w:sz w:val="24"/>
          <w:szCs w:val="24"/>
        </w:rPr>
      </w:pPr>
      <w:r w:rsidRPr="001C3CF1">
        <w:rPr>
          <w:rFonts w:cs="Times New Roman"/>
          <w:sz w:val="24"/>
          <w:szCs w:val="24"/>
        </w:rPr>
        <w:t>Kod trudnica sa PIH osnovu terapije čini Metildopa i anksiolitici ( Diazepam) kao i Aspirin 100mg.</w:t>
      </w:r>
    </w:p>
    <w:tbl>
      <w:tblPr>
        <w:tblStyle w:val="TableGrid"/>
        <w:tblW w:w="0" w:type="auto"/>
        <w:tblLook w:val="04A0"/>
      </w:tblPr>
      <w:tblGrid>
        <w:gridCol w:w="8778"/>
      </w:tblGrid>
      <w:tr w:rsidR="007A46F0" w:rsidTr="007A46F0">
        <w:tc>
          <w:tcPr>
            <w:tcW w:w="8778" w:type="dxa"/>
          </w:tcPr>
          <w:p w:rsidR="007A46F0" w:rsidRPr="007A46F0" w:rsidRDefault="007A46F0" w:rsidP="007A46F0">
            <w:pPr>
              <w:spacing w:line="276" w:lineRule="auto"/>
              <w:jc w:val="both"/>
              <w:rPr>
                <w:rFonts w:cs="Times New Roman"/>
                <w:sz w:val="24"/>
                <w:szCs w:val="24"/>
              </w:rPr>
            </w:pPr>
            <w:r w:rsidRPr="007A46F0">
              <w:rPr>
                <w:rFonts w:cs="Times New Roman"/>
                <w:b/>
                <w:sz w:val="24"/>
                <w:szCs w:val="24"/>
              </w:rPr>
              <w:lastRenderedPageBreak/>
              <w:t xml:space="preserve">Metildopa </w:t>
            </w:r>
            <w:r w:rsidRPr="007A46F0">
              <w:rPr>
                <w:rFonts w:cs="Times New Roman"/>
                <w:sz w:val="24"/>
                <w:szCs w:val="24"/>
              </w:rPr>
              <w:t>(lek prvog izbora)</w:t>
            </w:r>
          </w:p>
          <w:p w:rsidR="007A46F0" w:rsidRPr="007A46F0" w:rsidRDefault="007A46F0" w:rsidP="007A46F0">
            <w:pPr>
              <w:pStyle w:val="ListParagraph"/>
              <w:numPr>
                <w:ilvl w:val="0"/>
                <w:numId w:val="26"/>
              </w:numPr>
              <w:spacing w:line="276" w:lineRule="auto"/>
              <w:jc w:val="both"/>
              <w:rPr>
                <w:rFonts w:cs="Times New Roman"/>
                <w:sz w:val="24"/>
                <w:szCs w:val="24"/>
              </w:rPr>
            </w:pPr>
            <w:r w:rsidRPr="007A46F0">
              <w:rPr>
                <w:rFonts w:cs="Times New Roman"/>
                <w:sz w:val="24"/>
                <w:szCs w:val="24"/>
              </w:rPr>
              <w:t>Bezbedan i za majku i za plod</w:t>
            </w:r>
          </w:p>
          <w:p w:rsidR="007A46F0" w:rsidRPr="007A46F0" w:rsidRDefault="007A46F0" w:rsidP="007A46F0">
            <w:pPr>
              <w:pStyle w:val="ListParagraph"/>
              <w:numPr>
                <w:ilvl w:val="0"/>
                <w:numId w:val="26"/>
              </w:numPr>
              <w:spacing w:line="276" w:lineRule="auto"/>
              <w:jc w:val="both"/>
              <w:rPr>
                <w:rFonts w:cs="Times New Roman"/>
                <w:sz w:val="24"/>
                <w:szCs w:val="24"/>
              </w:rPr>
            </w:pPr>
            <w:r w:rsidRPr="007A46F0">
              <w:rPr>
                <w:rFonts w:cs="Times New Roman"/>
                <w:sz w:val="24"/>
                <w:szCs w:val="24"/>
              </w:rPr>
              <w:t>Nije teratogen</w:t>
            </w:r>
          </w:p>
          <w:p w:rsidR="007A46F0" w:rsidRPr="007A46F0" w:rsidRDefault="007A46F0" w:rsidP="007A46F0">
            <w:pPr>
              <w:pStyle w:val="ListParagraph"/>
              <w:numPr>
                <w:ilvl w:val="0"/>
                <w:numId w:val="26"/>
              </w:numPr>
              <w:spacing w:line="276" w:lineRule="auto"/>
              <w:jc w:val="both"/>
              <w:rPr>
                <w:rFonts w:cs="Times New Roman"/>
                <w:sz w:val="24"/>
                <w:szCs w:val="24"/>
              </w:rPr>
            </w:pPr>
            <w:r w:rsidRPr="007A46F0">
              <w:rPr>
                <w:rFonts w:cs="Times New Roman"/>
                <w:sz w:val="24"/>
                <w:szCs w:val="24"/>
              </w:rPr>
              <w:t>Ne menja udarni volumen</w:t>
            </w:r>
          </w:p>
          <w:p w:rsidR="007A46F0" w:rsidRPr="007A46F0" w:rsidRDefault="007A46F0" w:rsidP="007A46F0">
            <w:pPr>
              <w:pStyle w:val="ListParagraph"/>
              <w:numPr>
                <w:ilvl w:val="0"/>
                <w:numId w:val="26"/>
              </w:numPr>
              <w:spacing w:line="276" w:lineRule="auto"/>
              <w:jc w:val="both"/>
              <w:rPr>
                <w:rFonts w:cs="Times New Roman"/>
                <w:sz w:val="24"/>
                <w:szCs w:val="24"/>
              </w:rPr>
            </w:pPr>
            <w:r w:rsidRPr="007A46F0">
              <w:rPr>
                <w:rFonts w:cs="Times New Roman"/>
                <w:sz w:val="24"/>
                <w:szCs w:val="24"/>
              </w:rPr>
              <w:t>Ne remeti protok kroz uterus i bubrege</w:t>
            </w:r>
          </w:p>
          <w:p w:rsidR="007A46F0" w:rsidRPr="007A46F0" w:rsidRDefault="007A46F0" w:rsidP="007A46F0">
            <w:pPr>
              <w:pStyle w:val="ListParagraph"/>
              <w:numPr>
                <w:ilvl w:val="0"/>
                <w:numId w:val="26"/>
              </w:numPr>
              <w:spacing w:line="276" w:lineRule="auto"/>
              <w:jc w:val="both"/>
              <w:rPr>
                <w:rFonts w:cs="Times New Roman"/>
                <w:sz w:val="24"/>
                <w:szCs w:val="24"/>
              </w:rPr>
            </w:pPr>
            <w:r w:rsidRPr="007A46F0">
              <w:rPr>
                <w:rFonts w:cs="Times New Roman"/>
                <w:sz w:val="24"/>
                <w:szCs w:val="24"/>
              </w:rPr>
              <w:t>Neželjena dejstva su retka (zamor depresija, slab san, povišen nivo transaminazai pozitivan Coombs test)</w:t>
            </w:r>
          </w:p>
          <w:p w:rsidR="007A46F0" w:rsidRDefault="007A46F0" w:rsidP="007A46F0">
            <w:pPr>
              <w:pStyle w:val="ListParagraph"/>
              <w:numPr>
                <w:ilvl w:val="0"/>
                <w:numId w:val="26"/>
              </w:numPr>
              <w:spacing w:line="276" w:lineRule="auto"/>
              <w:jc w:val="both"/>
              <w:rPr>
                <w:rFonts w:cs="Times New Roman"/>
                <w:sz w:val="24"/>
                <w:szCs w:val="24"/>
              </w:rPr>
            </w:pPr>
            <w:r w:rsidRPr="007A46F0">
              <w:rPr>
                <w:rFonts w:cs="Times New Roman"/>
                <w:sz w:val="24"/>
                <w:szCs w:val="24"/>
              </w:rPr>
              <w:t>Doziranje – od 250mg do max 2000mg, oralno.</w:t>
            </w:r>
          </w:p>
          <w:p w:rsidR="00CF4B05" w:rsidRPr="00CF4B05" w:rsidRDefault="00CF4B05" w:rsidP="00CF4B05">
            <w:pPr>
              <w:pStyle w:val="ListParagraph"/>
              <w:numPr>
                <w:ilvl w:val="0"/>
                <w:numId w:val="26"/>
              </w:numPr>
              <w:spacing w:line="276" w:lineRule="auto"/>
              <w:jc w:val="both"/>
              <w:rPr>
                <w:rFonts w:cs="Times New Roman"/>
                <w:sz w:val="24"/>
                <w:szCs w:val="24"/>
              </w:rPr>
            </w:pPr>
            <w:r w:rsidRPr="00CF4B05">
              <w:rPr>
                <w:rFonts w:cs="Times New Roman"/>
                <w:sz w:val="24"/>
                <w:szCs w:val="24"/>
              </w:rPr>
              <w:t xml:space="preserve">Glavni nedostatak mu je </w:t>
            </w:r>
            <w:r>
              <w:rPr>
                <w:rFonts w:cs="Times New Roman"/>
                <w:sz w:val="24"/>
                <w:szCs w:val="24"/>
              </w:rPr>
              <w:t>odgođeni početak de</w:t>
            </w:r>
            <w:r w:rsidRPr="00CF4B05">
              <w:rPr>
                <w:rFonts w:cs="Times New Roman"/>
                <w:sz w:val="24"/>
                <w:szCs w:val="24"/>
              </w:rPr>
              <w:t xml:space="preserve">lovanja (4–6 </w:t>
            </w:r>
            <w:r>
              <w:rPr>
                <w:rFonts w:cs="Times New Roman"/>
                <w:sz w:val="24"/>
                <w:szCs w:val="24"/>
              </w:rPr>
              <w:t>h) čak i nakon intravenske prim</w:t>
            </w:r>
            <w:r w:rsidRPr="00CF4B05">
              <w:rPr>
                <w:rFonts w:cs="Times New Roman"/>
                <w:sz w:val="24"/>
                <w:szCs w:val="24"/>
              </w:rPr>
              <w:t>ene,</w:t>
            </w:r>
            <w:r>
              <w:rPr>
                <w:rFonts w:cs="Times New Roman"/>
                <w:sz w:val="24"/>
                <w:szCs w:val="24"/>
              </w:rPr>
              <w:t xml:space="preserve"> što ograničava njegovu prim</w:t>
            </w:r>
            <w:r w:rsidRPr="00CF4B05">
              <w:rPr>
                <w:rFonts w:cs="Times New Roman"/>
                <w:sz w:val="24"/>
                <w:szCs w:val="24"/>
              </w:rPr>
              <w:t xml:space="preserve">enu u slučajevima kad treba hitno sniziti krvni </w:t>
            </w:r>
            <w:r>
              <w:rPr>
                <w:rFonts w:cs="Times New Roman"/>
                <w:sz w:val="24"/>
                <w:szCs w:val="24"/>
              </w:rPr>
              <w:t>pritisak</w:t>
            </w:r>
            <w:r w:rsidRPr="00CF4B05">
              <w:rPr>
                <w:rFonts w:cs="Times New Roman"/>
                <w:sz w:val="24"/>
                <w:szCs w:val="24"/>
              </w:rPr>
              <w:t>.</w:t>
            </w:r>
          </w:p>
        </w:tc>
      </w:tr>
    </w:tbl>
    <w:p w:rsidR="00457575" w:rsidRPr="009A4F13" w:rsidRDefault="00457575" w:rsidP="007A46F0">
      <w:pPr>
        <w:spacing w:line="276" w:lineRule="auto"/>
        <w:jc w:val="both"/>
        <w:rPr>
          <w:rFonts w:cs="Times New Roman"/>
          <w:sz w:val="16"/>
          <w:szCs w:val="16"/>
        </w:rPr>
      </w:pPr>
    </w:p>
    <w:p w:rsidR="007A46F0" w:rsidRDefault="00A21F71" w:rsidP="007A46F0">
      <w:pPr>
        <w:spacing w:line="276" w:lineRule="auto"/>
        <w:jc w:val="both"/>
        <w:rPr>
          <w:rFonts w:cs="Times New Roman"/>
          <w:sz w:val="24"/>
          <w:szCs w:val="24"/>
        </w:rPr>
      </w:pPr>
      <w:r w:rsidRPr="001C3CF1">
        <w:rPr>
          <w:rFonts w:cs="Times New Roman"/>
          <w:sz w:val="24"/>
          <w:szCs w:val="24"/>
        </w:rPr>
        <w:t>Terapija preeklampsije zavisi od težine kliničke slike. Kod blaže i srednje teške forme osnova terapije su Metildopa, Nifelat i Aspirin, a u slučaju neadekvatnog odgovora na terapiju može se uključiti Vasoflex. Kod teških oblika se može uključiti Hidralazin i Mg SO4 ( radi sprečavanja konvulzija) intravenski. Volumen cirkulišuće krvi je smanjen, pa je kontraindikovana promena diuretika sa izuzetkom plućnog edema i srčane insuficijencije.</w:t>
      </w:r>
    </w:p>
    <w:p w:rsidR="009A4F13" w:rsidRPr="009A4F13" w:rsidRDefault="009A4F13" w:rsidP="007A46F0">
      <w:pPr>
        <w:spacing w:line="276" w:lineRule="auto"/>
        <w:jc w:val="both"/>
        <w:rPr>
          <w:rFonts w:cs="Times New Roman"/>
          <w:sz w:val="16"/>
          <w:szCs w:val="16"/>
        </w:rPr>
      </w:pPr>
    </w:p>
    <w:tbl>
      <w:tblPr>
        <w:tblStyle w:val="TableGrid"/>
        <w:tblW w:w="0" w:type="auto"/>
        <w:tblLook w:val="04A0"/>
      </w:tblPr>
      <w:tblGrid>
        <w:gridCol w:w="8778"/>
      </w:tblGrid>
      <w:tr w:rsidR="007A46F0" w:rsidTr="007A46F0">
        <w:tc>
          <w:tcPr>
            <w:tcW w:w="8778" w:type="dxa"/>
          </w:tcPr>
          <w:p w:rsidR="007A46F0" w:rsidRPr="007A46F0" w:rsidRDefault="007A46F0" w:rsidP="007A46F0">
            <w:pPr>
              <w:spacing w:line="276" w:lineRule="auto"/>
              <w:jc w:val="both"/>
              <w:rPr>
                <w:rFonts w:cs="Times New Roman"/>
                <w:sz w:val="24"/>
                <w:szCs w:val="24"/>
              </w:rPr>
            </w:pPr>
            <w:r w:rsidRPr="007A46F0">
              <w:rPr>
                <w:rFonts w:cs="Times New Roman"/>
                <w:b/>
                <w:sz w:val="24"/>
                <w:szCs w:val="24"/>
              </w:rPr>
              <w:t>Nifedipin</w:t>
            </w:r>
            <w:r w:rsidRPr="007A46F0">
              <w:rPr>
                <w:rFonts w:cs="Times New Roman"/>
                <w:sz w:val="24"/>
                <w:szCs w:val="24"/>
              </w:rPr>
              <w:t xml:space="preserve">  (tbl. a 10mg; retard a 20mg)</w:t>
            </w:r>
          </w:p>
          <w:p w:rsidR="007A46F0" w:rsidRPr="007A46F0" w:rsidRDefault="007A46F0" w:rsidP="007A46F0">
            <w:pPr>
              <w:pStyle w:val="ListParagraph"/>
              <w:numPr>
                <w:ilvl w:val="0"/>
                <w:numId w:val="24"/>
              </w:numPr>
              <w:spacing w:line="276" w:lineRule="auto"/>
              <w:jc w:val="both"/>
              <w:rPr>
                <w:rFonts w:cs="Times New Roman"/>
                <w:sz w:val="24"/>
                <w:szCs w:val="24"/>
              </w:rPr>
            </w:pPr>
            <w:r w:rsidRPr="007A46F0">
              <w:rPr>
                <w:rFonts w:cs="Times New Roman"/>
                <w:sz w:val="24"/>
                <w:szCs w:val="24"/>
              </w:rPr>
              <w:t>Nema teratogeni efekat</w:t>
            </w:r>
          </w:p>
          <w:p w:rsidR="007A46F0" w:rsidRPr="007A46F0" w:rsidRDefault="007A46F0" w:rsidP="007A46F0">
            <w:pPr>
              <w:pStyle w:val="ListParagraph"/>
              <w:numPr>
                <w:ilvl w:val="0"/>
                <w:numId w:val="24"/>
              </w:numPr>
              <w:spacing w:line="276" w:lineRule="auto"/>
              <w:jc w:val="both"/>
              <w:rPr>
                <w:rFonts w:cs="Times New Roman"/>
                <w:sz w:val="24"/>
                <w:szCs w:val="24"/>
              </w:rPr>
            </w:pPr>
            <w:r w:rsidRPr="007A46F0">
              <w:rPr>
                <w:rFonts w:cs="Times New Roman"/>
                <w:sz w:val="24"/>
                <w:szCs w:val="24"/>
              </w:rPr>
              <w:t>Primena – oralno (brzodelujuće kapsule i dugoodelujuće tablete)</w:t>
            </w:r>
          </w:p>
          <w:p w:rsidR="007A46F0" w:rsidRPr="007A46F0" w:rsidRDefault="007A46F0" w:rsidP="007A46F0">
            <w:pPr>
              <w:pStyle w:val="ListParagraph"/>
              <w:numPr>
                <w:ilvl w:val="0"/>
                <w:numId w:val="24"/>
              </w:numPr>
              <w:spacing w:line="276" w:lineRule="auto"/>
              <w:jc w:val="both"/>
              <w:rPr>
                <w:rFonts w:cs="Times New Roman"/>
                <w:sz w:val="24"/>
                <w:szCs w:val="24"/>
              </w:rPr>
            </w:pPr>
            <w:r w:rsidRPr="007A46F0">
              <w:rPr>
                <w:rFonts w:cs="Times New Roman"/>
                <w:sz w:val="24"/>
                <w:szCs w:val="24"/>
              </w:rPr>
              <w:t>Doze:</w:t>
            </w:r>
            <w:r w:rsidRPr="007A46F0">
              <w:rPr>
                <w:rFonts w:cs="Times New Roman"/>
                <w:sz w:val="24"/>
                <w:szCs w:val="24"/>
              </w:rPr>
              <w:tab/>
              <w:t>3x5-10mg/dnevno</w:t>
            </w:r>
          </w:p>
          <w:p w:rsidR="007A46F0" w:rsidRPr="007A46F0" w:rsidRDefault="007A46F0" w:rsidP="007A46F0">
            <w:pPr>
              <w:spacing w:line="276" w:lineRule="auto"/>
              <w:jc w:val="both"/>
              <w:rPr>
                <w:rFonts w:cs="Times New Roman"/>
                <w:sz w:val="24"/>
                <w:szCs w:val="24"/>
              </w:rPr>
            </w:pPr>
            <w:r w:rsidRPr="007A46F0">
              <w:rPr>
                <w:rFonts w:cs="Times New Roman"/>
                <w:sz w:val="24"/>
                <w:szCs w:val="24"/>
              </w:rPr>
              <w:t>3x20mg/dnevno</w:t>
            </w:r>
          </w:p>
          <w:p w:rsidR="007A46F0" w:rsidRDefault="007A46F0" w:rsidP="007A46F0">
            <w:pPr>
              <w:pStyle w:val="ListParagraph"/>
              <w:numPr>
                <w:ilvl w:val="0"/>
                <w:numId w:val="25"/>
              </w:numPr>
              <w:spacing w:line="276" w:lineRule="auto"/>
              <w:jc w:val="both"/>
              <w:rPr>
                <w:rFonts w:cs="Times New Roman"/>
                <w:sz w:val="24"/>
                <w:szCs w:val="24"/>
              </w:rPr>
            </w:pPr>
            <w:r w:rsidRPr="007A46F0">
              <w:rPr>
                <w:rFonts w:cs="Times New Roman"/>
                <w:sz w:val="24"/>
                <w:szCs w:val="24"/>
              </w:rPr>
              <w:t xml:space="preserve">Izbor – dugodelujuće tablete 10mg </w:t>
            </w:r>
          </w:p>
          <w:p w:rsidR="00CF4B05" w:rsidRPr="00CF4B05" w:rsidRDefault="00CF4B05" w:rsidP="00CF4B05">
            <w:pPr>
              <w:pStyle w:val="ListParagraph"/>
              <w:numPr>
                <w:ilvl w:val="0"/>
                <w:numId w:val="25"/>
              </w:numPr>
              <w:spacing w:line="276" w:lineRule="auto"/>
              <w:jc w:val="both"/>
              <w:rPr>
                <w:rFonts w:cs="Times New Roman"/>
                <w:sz w:val="24"/>
                <w:szCs w:val="24"/>
              </w:rPr>
            </w:pPr>
            <w:r>
              <w:rPr>
                <w:rFonts w:cs="Times New Roman"/>
                <w:sz w:val="24"/>
                <w:szCs w:val="24"/>
              </w:rPr>
              <w:t>Ima brz početak d</w:t>
            </w:r>
            <w:r w:rsidRPr="00CF4B05">
              <w:rPr>
                <w:rFonts w:cs="Times New Roman"/>
                <w:sz w:val="24"/>
                <w:szCs w:val="24"/>
              </w:rPr>
              <w:t>elovanja već</w:t>
            </w:r>
            <w:r>
              <w:rPr>
                <w:rFonts w:cs="Times New Roman"/>
                <w:sz w:val="24"/>
                <w:szCs w:val="24"/>
              </w:rPr>
              <w:t xml:space="preserve"> nakon 3 min s maksimalnim d</w:t>
            </w:r>
            <w:r w:rsidRPr="00CF4B05">
              <w:rPr>
                <w:rFonts w:cs="Times New Roman"/>
                <w:sz w:val="24"/>
                <w:szCs w:val="24"/>
              </w:rPr>
              <w:t>elovanjem nakon jednog sata</w:t>
            </w:r>
          </w:p>
          <w:p w:rsidR="007A46F0" w:rsidRPr="007A46F0" w:rsidRDefault="007A46F0" w:rsidP="007A46F0">
            <w:pPr>
              <w:pStyle w:val="ListParagraph"/>
              <w:numPr>
                <w:ilvl w:val="0"/>
                <w:numId w:val="25"/>
              </w:numPr>
              <w:spacing w:line="276" w:lineRule="auto"/>
              <w:jc w:val="both"/>
              <w:rPr>
                <w:rFonts w:cs="Times New Roman"/>
                <w:sz w:val="24"/>
                <w:szCs w:val="24"/>
              </w:rPr>
            </w:pPr>
            <w:r w:rsidRPr="007A46F0">
              <w:rPr>
                <w:rFonts w:cs="Times New Roman"/>
                <w:sz w:val="24"/>
                <w:szCs w:val="24"/>
              </w:rPr>
              <w:t>Obazrivo sa kombinacijom nifedipina i MgSO4 (teška hipotenzija, neuromišićna blokada)</w:t>
            </w:r>
          </w:p>
        </w:tc>
      </w:tr>
    </w:tbl>
    <w:p w:rsidR="007A46F0" w:rsidRDefault="007A46F0" w:rsidP="007A46F0">
      <w:pPr>
        <w:spacing w:line="276" w:lineRule="auto"/>
        <w:jc w:val="both"/>
        <w:rPr>
          <w:rFonts w:cs="Times New Roman"/>
          <w:sz w:val="24"/>
          <w:szCs w:val="24"/>
        </w:rPr>
      </w:pPr>
    </w:p>
    <w:tbl>
      <w:tblPr>
        <w:tblStyle w:val="TableGrid"/>
        <w:tblW w:w="0" w:type="auto"/>
        <w:tblLook w:val="04A0"/>
      </w:tblPr>
      <w:tblGrid>
        <w:gridCol w:w="8778"/>
      </w:tblGrid>
      <w:tr w:rsidR="00F7550E" w:rsidTr="00F7550E">
        <w:tc>
          <w:tcPr>
            <w:tcW w:w="8778" w:type="dxa"/>
          </w:tcPr>
          <w:p w:rsidR="00F7550E" w:rsidRPr="009A4F13" w:rsidRDefault="00F7550E" w:rsidP="009A4F13">
            <w:pPr>
              <w:spacing w:line="276" w:lineRule="auto"/>
              <w:jc w:val="both"/>
              <w:rPr>
                <w:rFonts w:cs="Times New Roman"/>
                <w:b/>
                <w:sz w:val="24"/>
                <w:szCs w:val="24"/>
              </w:rPr>
            </w:pPr>
            <w:r w:rsidRPr="009A4F13">
              <w:rPr>
                <w:rFonts w:cs="Times New Roman"/>
                <w:b/>
                <w:sz w:val="24"/>
                <w:szCs w:val="24"/>
              </w:rPr>
              <w:t>Hidralazin</w:t>
            </w:r>
          </w:p>
          <w:p w:rsidR="00F7550E" w:rsidRPr="00F7550E" w:rsidRDefault="00F7550E" w:rsidP="00F7550E">
            <w:pPr>
              <w:pStyle w:val="ListParagraph"/>
              <w:numPr>
                <w:ilvl w:val="0"/>
                <w:numId w:val="25"/>
              </w:numPr>
              <w:spacing w:line="276" w:lineRule="auto"/>
              <w:jc w:val="both"/>
              <w:rPr>
                <w:rFonts w:cs="Times New Roman"/>
                <w:sz w:val="24"/>
                <w:szCs w:val="24"/>
              </w:rPr>
            </w:pPr>
            <w:r w:rsidRPr="00F7550E">
              <w:rPr>
                <w:rFonts w:cs="Times New Roman"/>
                <w:sz w:val="24"/>
                <w:szCs w:val="24"/>
              </w:rPr>
              <w:t>Nije teratogen</w:t>
            </w:r>
          </w:p>
          <w:p w:rsidR="00F7550E" w:rsidRPr="00F7550E" w:rsidRDefault="00F7550E" w:rsidP="00F7550E">
            <w:pPr>
              <w:pStyle w:val="ListParagraph"/>
              <w:numPr>
                <w:ilvl w:val="0"/>
                <w:numId w:val="25"/>
              </w:numPr>
              <w:spacing w:line="276" w:lineRule="auto"/>
              <w:jc w:val="both"/>
              <w:rPr>
                <w:rFonts w:cs="Times New Roman"/>
                <w:sz w:val="24"/>
                <w:szCs w:val="24"/>
              </w:rPr>
            </w:pPr>
            <w:r w:rsidRPr="00F7550E">
              <w:rPr>
                <w:rFonts w:cs="Times New Roman"/>
                <w:sz w:val="24"/>
                <w:szCs w:val="24"/>
              </w:rPr>
              <w:t>Iz molekula se oslobađa NO koji posreduje u dejstvu. Širi arteriole, više snižava dijastolni nego sistolni pritisak.</w:t>
            </w:r>
          </w:p>
          <w:p w:rsidR="00F7550E" w:rsidRPr="00F7550E" w:rsidRDefault="00F7550E" w:rsidP="00F7550E">
            <w:pPr>
              <w:pStyle w:val="ListParagraph"/>
              <w:numPr>
                <w:ilvl w:val="0"/>
                <w:numId w:val="25"/>
              </w:numPr>
              <w:spacing w:line="276" w:lineRule="auto"/>
              <w:jc w:val="both"/>
              <w:rPr>
                <w:rFonts w:cs="Times New Roman"/>
                <w:sz w:val="24"/>
                <w:szCs w:val="24"/>
              </w:rPr>
            </w:pPr>
            <w:r w:rsidRPr="00F7550E">
              <w:rPr>
                <w:rFonts w:cs="Times New Roman"/>
                <w:sz w:val="24"/>
                <w:szCs w:val="24"/>
              </w:rPr>
              <w:t>Neželjene reakcije češće nakom parenteralne primene: hipotenzija majke, oligurija majke, češće placentne abrupcije, fetalni distres</w:t>
            </w:r>
          </w:p>
          <w:p w:rsidR="00F7550E" w:rsidRPr="00F7550E" w:rsidRDefault="00F7550E" w:rsidP="00F7550E">
            <w:pPr>
              <w:pStyle w:val="ListParagraph"/>
              <w:numPr>
                <w:ilvl w:val="0"/>
                <w:numId w:val="25"/>
              </w:numPr>
              <w:spacing w:line="276" w:lineRule="auto"/>
              <w:jc w:val="both"/>
              <w:rPr>
                <w:rFonts w:cs="Times New Roman"/>
                <w:sz w:val="24"/>
                <w:szCs w:val="24"/>
              </w:rPr>
            </w:pPr>
            <w:r w:rsidRPr="00F7550E">
              <w:rPr>
                <w:rFonts w:cs="Times New Roman"/>
                <w:sz w:val="24"/>
                <w:szCs w:val="24"/>
              </w:rPr>
              <w:t>Primena: U eklampsiji daje se bolus od 5mg u laganoj i.v. Injekciji.  Peroralno ukupna dnevna doza je do 200mg.</w:t>
            </w:r>
          </w:p>
          <w:p w:rsidR="00F7550E" w:rsidRDefault="00F7550E" w:rsidP="00F7550E">
            <w:pPr>
              <w:spacing w:line="276" w:lineRule="auto"/>
              <w:ind w:firstLine="720"/>
              <w:jc w:val="both"/>
              <w:rPr>
                <w:rFonts w:cs="Times New Roman"/>
                <w:sz w:val="24"/>
                <w:szCs w:val="24"/>
              </w:rPr>
            </w:pPr>
          </w:p>
        </w:tc>
      </w:tr>
    </w:tbl>
    <w:p w:rsidR="00B4740D" w:rsidRDefault="00B4740D" w:rsidP="001C3CF1">
      <w:pPr>
        <w:spacing w:line="276" w:lineRule="auto"/>
        <w:jc w:val="both"/>
        <w:rPr>
          <w:rFonts w:cs="Times New Roman"/>
          <w:sz w:val="24"/>
          <w:szCs w:val="24"/>
        </w:rPr>
      </w:pPr>
    </w:p>
    <w:p w:rsidR="00A21F71" w:rsidRDefault="00A21F71" w:rsidP="001C3CF1">
      <w:pPr>
        <w:spacing w:line="276" w:lineRule="auto"/>
        <w:jc w:val="both"/>
        <w:rPr>
          <w:rFonts w:cs="Times New Roman"/>
          <w:sz w:val="24"/>
          <w:szCs w:val="24"/>
        </w:rPr>
      </w:pPr>
      <w:r w:rsidRPr="001C3CF1">
        <w:rPr>
          <w:rFonts w:cs="Times New Roman"/>
          <w:sz w:val="24"/>
          <w:szCs w:val="24"/>
        </w:rPr>
        <w:t>Terapija eklampsije se sastoji od sprečavanja povredjivanja u fazi konvulzivnih epizoda i očuvanje respiratorne i kardiovaskularne funkcije.</w:t>
      </w:r>
      <w:r w:rsidR="00B4740D">
        <w:rPr>
          <w:rFonts w:cs="Times New Roman"/>
          <w:sz w:val="24"/>
          <w:szCs w:val="24"/>
        </w:rPr>
        <w:t xml:space="preserve"> </w:t>
      </w:r>
      <w:r w:rsidRPr="001C3CF1">
        <w:rPr>
          <w:rFonts w:cs="Times New Roman"/>
          <w:sz w:val="24"/>
          <w:szCs w:val="24"/>
        </w:rPr>
        <w:t>Primenom Mg SO4 se preveniraju ponovljeni konvulzivni napadi i to 6gr i.v. u toku 15-20min, uz dozu održavanja</w:t>
      </w:r>
      <w:r w:rsidR="00F7550E">
        <w:rPr>
          <w:rFonts w:cs="Times New Roman"/>
          <w:sz w:val="24"/>
          <w:szCs w:val="24"/>
        </w:rPr>
        <w:t xml:space="preserve"> od 2gr/h. </w:t>
      </w:r>
      <w:r w:rsidR="00F7550E">
        <w:rPr>
          <w:rFonts w:cs="Times New Roman"/>
          <w:sz w:val="24"/>
          <w:szCs w:val="24"/>
        </w:rPr>
        <w:lastRenderedPageBreak/>
        <w:t>Hidralazin ili Labeta</w:t>
      </w:r>
      <w:r w:rsidRPr="001C3CF1">
        <w:rPr>
          <w:rFonts w:cs="Times New Roman"/>
          <w:sz w:val="24"/>
          <w:szCs w:val="24"/>
        </w:rPr>
        <w:t>lol (u dozama od 20-40mg i.v. na 15 min) se primenjuje radi snižavanja krvnog pritiska, koji bi trebalo održavati na 140-160/ 90-100mmHg.</w:t>
      </w:r>
    </w:p>
    <w:p w:rsidR="00F7550E" w:rsidRDefault="00F7550E" w:rsidP="001C3CF1">
      <w:pPr>
        <w:spacing w:line="276" w:lineRule="auto"/>
        <w:jc w:val="both"/>
        <w:rPr>
          <w:rFonts w:cs="Times New Roman"/>
          <w:sz w:val="24"/>
          <w:szCs w:val="24"/>
        </w:rPr>
      </w:pPr>
    </w:p>
    <w:tbl>
      <w:tblPr>
        <w:tblStyle w:val="TableGrid"/>
        <w:tblW w:w="0" w:type="auto"/>
        <w:tblLook w:val="04A0"/>
      </w:tblPr>
      <w:tblGrid>
        <w:gridCol w:w="8778"/>
      </w:tblGrid>
      <w:tr w:rsidR="00F7550E" w:rsidTr="00F7550E">
        <w:tc>
          <w:tcPr>
            <w:tcW w:w="8778" w:type="dxa"/>
          </w:tcPr>
          <w:p w:rsidR="00F7550E" w:rsidRPr="00F7550E" w:rsidRDefault="00F7550E" w:rsidP="00F7550E">
            <w:pPr>
              <w:spacing w:line="276" w:lineRule="auto"/>
              <w:jc w:val="both"/>
              <w:rPr>
                <w:rFonts w:cs="Times New Roman"/>
                <w:sz w:val="24"/>
                <w:szCs w:val="24"/>
              </w:rPr>
            </w:pPr>
            <w:r w:rsidRPr="00F7550E">
              <w:rPr>
                <w:rFonts w:cs="Times New Roman"/>
                <w:b/>
                <w:sz w:val="24"/>
                <w:szCs w:val="24"/>
              </w:rPr>
              <w:t>Magnezijum sulfat</w:t>
            </w:r>
            <w:r w:rsidRPr="00F7550E">
              <w:rPr>
                <w:rFonts w:cs="Times New Roman"/>
                <w:sz w:val="24"/>
                <w:szCs w:val="24"/>
              </w:rPr>
              <w:t xml:space="preserve"> (dominantan u terapiji)</w:t>
            </w:r>
          </w:p>
          <w:p w:rsidR="00F7550E" w:rsidRPr="00F7550E" w:rsidRDefault="00F7550E" w:rsidP="00F7550E">
            <w:pPr>
              <w:spacing w:line="276" w:lineRule="auto"/>
              <w:jc w:val="both"/>
              <w:rPr>
                <w:rFonts w:cs="Times New Roman"/>
                <w:sz w:val="24"/>
                <w:szCs w:val="24"/>
              </w:rPr>
            </w:pPr>
            <w:r w:rsidRPr="00F7550E">
              <w:rPr>
                <w:rFonts w:cs="Times New Roman"/>
                <w:sz w:val="24"/>
                <w:szCs w:val="24"/>
              </w:rPr>
              <w:tab/>
              <w:t>Primena: intravenski bolus od 4g (20%MgSO4) a zatim kontinuirana infuzija 1-2g/h (100ml) ili i.m.  5g (20%) na svakih 4-6 sati.</w:t>
            </w:r>
          </w:p>
          <w:p w:rsidR="00F7550E" w:rsidRDefault="00F7550E" w:rsidP="00F7550E">
            <w:pPr>
              <w:spacing w:line="276" w:lineRule="auto"/>
              <w:jc w:val="both"/>
              <w:rPr>
                <w:rFonts w:cs="Times New Roman"/>
                <w:sz w:val="24"/>
                <w:szCs w:val="24"/>
              </w:rPr>
            </w:pPr>
            <w:r w:rsidRPr="00F7550E">
              <w:rPr>
                <w:rFonts w:cs="Times New Roman"/>
                <w:sz w:val="24"/>
                <w:szCs w:val="24"/>
              </w:rPr>
              <w:tab/>
              <w:t>Održavanje</w:t>
            </w:r>
            <w:r>
              <w:rPr>
                <w:rFonts w:cs="Times New Roman"/>
                <w:sz w:val="24"/>
                <w:szCs w:val="24"/>
              </w:rPr>
              <w:t xml:space="preserve"> konc.Mg u plazmi od 4,8-8,7mg%</w:t>
            </w:r>
          </w:p>
        </w:tc>
      </w:tr>
    </w:tbl>
    <w:p w:rsidR="00F7550E" w:rsidRDefault="00F7550E" w:rsidP="001C3CF1">
      <w:pPr>
        <w:spacing w:line="276" w:lineRule="auto"/>
        <w:jc w:val="both"/>
        <w:rPr>
          <w:rFonts w:cs="Times New Roman"/>
          <w:sz w:val="24"/>
          <w:szCs w:val="24"/>
        </w:rPr>
      </w:pPr>
    </w:p>
    <w:tbl>
      <w:tblPr>
        <w:tblStyle w:val="TableGrid"/>
        <w:tblW w:w="0" w:type="auto"/>
        <w:tblLook w:val="04A0"/>
      </w:tblPr>
      <w:tblGrid>
        <w:gridCol w:w="8778"/>
      </w:tblGrid>
      <w:tr w:rsidR="00F7550E" w:rsidTr="00F7550E">
        <w:tc>
          <w:tcPr>
            <w:tcW w:w="8778" w:type="dxa"/>
          </w:tcPr>
          <w:p w:rsidR="00F7550E" w:rsidRDefault="00F7550E" w:rsidP="001C3CF1">
            <w:pPr>
              <w:spacing w:line="276" w:lineRule="auto"/>
              <w:jc w:val="both"/>
              <w:rPr>
                <w:rFonts w:cs="Times New Roman"/>
                <w:sz w:val="24"/>
                <w:szCs w:val="24"/>
              </w:rPr>
            </w:pPr>
            <w:r w:rsidRPr="00F7550E">
              <w:rPr>
                <w:rFonts w:cs="Times New Roman"/>
                <w:b/>
                <w:sz w:val="24"/>
                <w:szCs w:val="24"/>
              </w:rPr>
              <w:t>Laboritov koktel</w:t>
            </w:r>
            <w:r w:rsidRPr="00F7550E">
              <w:rPr>
                <w:rFonts w:cs="Times New Roman"/>
                <w:sz w:val="24"/>
                <w:szCs w:val="24"/>
              </w:rPr>
              <w:t xml:space="preserve"> tzv. Litički koktel: </w:t>
            </w:r>
          </w:p>
          <w:p w:rsidR="00F7550E" w:rsidRDefault="00F7550E" w:rsidP="001C3CF1">
            <w:pPr>
              <w:spacing w:line="276" w:lineRule="auto"/>
              <w:jc w:val="both"/>
              <w:rPr>
                <w:rFonts w:cs="Times New Roman"/>
                <w:sz w:val="24"/>
                <w:szCs w:val="24"/>
              </w:rPr>
            </w:pPr>
            <w:r w:rsidRPr="00F7550E">
              <w:rPr>
                <w:rFonts w:cs="Times New Roman"/>
                <w:sz w:val="24"/>
                <w:szCs w:val="24"/>
              </w:rPr>
              <w:t>Chlorpromazin (Largactyl), Promethazin (Phenergan) i Petidin (Dolantin) u 10% glukozi.</w:t>
            </w:r>
          </w:p>
        </w:tc>
      </w:tr>
    </w:tbl>
    <w:p w:rsidR="00F7550E" w:rsidRDefault="00F7550E" w:rsidP="001C3CF1">
      <w:pPr>
        <w:spacing w:line="276" w:lineRule="auto"/>
        <w:jc w:val="both"/>
        <w:rPr>
          <w:rFonts w:cs="Times New Roman"/>
          <w:sz w:val="24"/>
          <w:szCs w:val="24"/>
        </w:rPr>
      </w:pPr>
    </w:p>
    <w:tbl>
      <w:tblPr>
        <w:tblStyle w:val="TableGrid"/>
        <w:tblW w:w="0" w:type="auto"/>
        <w:tblLook w:val="04A0"/>
      </w:tblPr>
      <w:tblGrid>
        <w:gridCol w:w="8778"/>
      </w:tblGrid>
      <w:tr w:rsidR="007A46F0" w:rsidTr="007A46F0">
        <w:tc>
          <w:tcPr>
            <w:tcW w:w="8778" w:type="dxa"/>
          </w:tcPr>
          <w:p w:rsidR="007A46F0" w:rsidRPr="007A46F0" w:rsidRDefault="007A46F0" w:rsidP="007A46F0">
            <w:pPr>
              <w:spacing w:line="276" w:lineRule="auto"/>
              <w:jc w:val="both"/>
              <w:rPr>
                <w:rFonts w:cs="Times New Roman"/>
                <w:sz w:val="24"/>
                <w:szCs w:val="24"/>
              </w:rPr>
            </w:pPr>
            <w:r w:rsidRPr="007A46F0">
              <w:rPr>
                <w:rFonts w:cs="Times New Roman"/>
                <w:b/>
                <w:sz w:val="24"/>
                <w:szCs w:val="24"/>
              </w:rPr>
              <w:t xml:space="preserve">Labetalol </w:t>
            </w:r>
            <w:r w:rsidR="00F7550E">
              <w:rPr>
                <w:rFonts w:cs="Times New Roman"/>
                <w:sz w:val="24"/>
                <w:szCs w:val="24"/>
              </w:rPr>
              <w:t>(bloki</w:t>
            </w:r>
            <w:r w:rsidRPr="007A46F0">
              <w:rPr>
                <w:rFonts w:cs="Times New Roman"/>
                <w:sz w:val="24"/>
                <w:szCs w:val="24"/>
              </w:rPr>
              <w:t>ra i α i β-adrenergičke receptore)</w:t>
            </w:r>
          </w:p>
          <w:p w:rsidR="007A46F0" w:rsidRPr="007A46F0" w:rsidRDefault="007A46F0" w:rsidP="007A46F0">
            <w:pPr>
              <w:pStyle w:val="ListParagraph"/>
              <w:numPr>
                <w:ilvl w:val="0"/>
                <w:numId w:val="27"/>
              </w:numPr>
              <w:spacing w:line="276" w:lineRule="auto"/>
              <w:jc w:val="both"/>
              <w:rPr>
                <w:rFonts w:cs="Times New Roman"/>
                <w:sz w:val="24"/>
                <w:szCs w:val="24"/>
              </w:rPr>
            </w:pPr>
            <w:r w:rsidRPr="007A46F0">
              <w:rPr>
                <w:rFonts w:cs="Times New Roman"/>
                <w:sz w:val="24"/>
                <w:szCs w:val="24"/>
              </w:rPr>
              <w:t>Snižava krvni pritisak</w:t>
            </w:r>
          </w:p>
          <w:p w:rsidR="007A46F0" w:rsidRPr="007A46F0" w:rsidRDefault="007A46F0" w:rsidP="007A46F0">
            <w:pPr>
              <w:pStyle w:val="ListParagraph"/>
              <w:numPr>
                <w:ilvl w:val="0"/>
                <w:numId w:val="27"/>
              </w:numPr>
              <w:spacing w:line="276" w:lineRule="auto"/>
              <w:jc w:val="both"/>
              <w:rPr>
                <w:rFonts w:cs="Times New Roman"/>
                <w:sz w:val="24"/>
                <w:szCs w:val="24"/>
              </w:rPr>
            </w:pPr>
            <w:r w:rsidRPr="007A46F0">
              <w:rPr>
                <w:rFonts w:cs="Times New Roman"/>
                <w:sz w:val="24"/>
                <w:szCs w:val="24"/>
              </w:rPr>
              <w:t>Ne ugrožava KVS majke</w:t>
            </w:r>
          </w:p>
          <w:p w:rsidR="007A46F0" w:rsidRPr="007A46F0" w:rsidRDefault="007A46F0" w:rsidP="007A46F0">
            <w:pPr>
              <w:pStyle w:val="ListParagraph"/>
              <w:numPr>
                <w:ilvl w:val="0"/>
                <w:numId w:val="27"/>
              </w:numPr>
              <w:spacing w:line="276" w:lineRule="auto"/>
              <w:jc w:val="both"/>
              <w:rPr>
                <w:rFonts w:cs="Times New Roman"/>
                <w:sz w:val="24"/>
                <w:szCs w:val="24"/>
              </w:rPr>
            </w:pPr>
            <w:r w:rsidRPr="007A46F0">
              <w:rPr>
                <w:rFonts w:cs="Times New Roman"/>
                <w:sz w:val="24"/>
                <w:szCs w:val="24"/>
              </w:rPr>
              <w:t xml:space="preserve">Ne povećava IUGR </w:t>
            </w:r>
          </w:p>
          <w:p w:rsidR="007A46F0" w:rsidRPr="007A46F0" w:rsidRDefault="007A46F0" w:rsidP="007A46F0">
            <w:pPr>
              <w:pStyle w:val="ListParagraph"/>
              <w:numPr>
                <w:ilvl w:val="0"/>
                <w:numId w:val="27"/>
              </w:numPr>
              <w:spacing w:line="276" w:lineRule="auto"/>
              <w:jc w:val="both"/>
              <w:rPr>
                <w:rFonts w:cs="Times New Roman"/>
                <w:sz w:val="24"/>
                <w:szCs w:val="24"/>
              </w:rPr>
            </w:pPr>
            <w:r w:rsidRPr="007A46F0">
              <w:rPr>
                <w:rFonts w:cs="Times New Roman"/>
                <w:sz w:val="24"/>
                <w:szCs w:val="24"/>
              </w:rPr>
              <w:t>Ne utiče na uteroplacentnu cirkulaciju</w:t>
            </w:r>
          </w:p>
          <w:p w:rsidR="007A46F0" w:rsidRPr="007A46F0" w:rsidRDefault="007A46F0" w:rsidP="007A46F0">
            <w:pPr>
              <w:pStyle w:val="ListParagraph"/>
              <w:numPr>
                <w:ilvl w:val="0"/>
                <w:numId w:val="27"/>
              </w:numPr>
              <w:spacing w:line="276" w:lineRule="auto"/>
              <w:jc w:val="both"/>
              <w:rPr>
                <w:rFonts w:cs="Times New Roman"/>
                <w:sz w:val="24"/>
                <w:szCs w:val="24"/>
              </w:rPr>
            </w:pPr>
            <w:r w:rsidRPr="007A46F0">
              <w:rPr>
                <w:rFonts w:cs="Times New Roman"/>
                <w:sz w:val="24"/>
                <w:szCs w:val="24"/>
              </w:rPr>
              <w:t>Primena- oralna (100-1200mg dnevno) i parenteralna (10-20mg i.v., potom svakih 30minuta prema TA do 80mg-do max doze od 300mg).</w:t>
            </w:r>
          </w:p>
          <w:p w:rsidR="007A46F0" w:rsidRPr="007A46F0" w:rsidRDefault="007A46F0" w:rsidP="007A46F0">
            <w:pPr>
              <w:pStyle w:val="ListParagraph"/>
              <w:numPr>
                <w:ilvl w:val="0"/>
                <w:numId w:val="27"/>
              </w:numPr>
              <w:spacing w:line="276" w:lineRule="auto"/>
              <w:jc w:val="both"/>
              <w:rPr>
                <w:rFonts w:cs="Times New Roman"/>
                <w:sz w:val="24"/>
                <w:szCs w:val="24"/>
              </w:rPr>
            </w:pPr>
            <w:r w:rsidRPr="007A46F0">
              <w:rPr>
                <w:rFonts w:cs="Times New Roman"/>
                <w:sz w:val="24"/>
                <w:szCs w:val="24"/>
              </w:rPr>
              <w:t>Neželjene reakcije su retke: zamor, letargija, zamaranje, nesanica...</w:t>
            </w:r>
          </w:p>
        </w:tc>
      </w:tr>
    </w:tbl>
    <w:p w:rsidR="00A21F71" w:rsidRPr="001C3CF1" w:rsidRDefault="00A21F71" w:rsidP="001C3CF1">
      <w:pPr>
        <w:spacing w:line="276" w:lineRule="auto"/>
        <w:jc w:val="both"/>
        <w:rPr>
          <w:rFonts w:cs="Times New Roman"/>
          <w:sz w:val="24"/>
          <w:szCs w:val="24"/>
        </w:rPr>
      </w:pPr>
    </w:p>
    <w:p w:rsidR="00634C7D" w:rsidRDefault="00A21F71" w:rsidP="001C3CF1">
      <w:pPr>
        <w:spacing w:line="276" w:lineRule="auto"/>
        <w:jc w:val="both"/>
        <w:rPr>
          <w:rFonts w:cs="Times New Roman"/>
          <w:sz w:val="24"/>
          <w:szCs w:val="24"/>
        </w:rPr>
      </w:pPr>
      <w:r w:rsidRPr="001C3CF1">
        <w:rPr>
          <w:rFonts w:cs="Times New Roman"/>
          <w:sz w:val="24"/>
          <w:szCs w:val="24"/>
        </w:rPr>
        <w:t>Pošto je hipertenzija u trudnoći povezana sa povećanim maternalnim i perinatalnim morbiditetom i mortalitetom, potreban je pojačani nadzor trudnice od strane lekara ( po odredjenim protokolima) i povremene hospitalizacije kako bi se smanjio broj komplikacija.</w:t>
      </w:r>
    </w:p>
    <w:p w:rsidR="00F7550E" w:rsidRDefault="00F7550E" w:rsidP="001C3CF1">
      <w:pPr>
        <w:spacing w:line="276" w:lineRule="auto"/>
        <w:jc w:val="both"/>
        <w:rPr>
          <w:rFonts w:cs="Times New Roman"/>
          <w:sz w:val="24"/>
          <w:szCs w:val="24"/>
        </w:rPr>
      </w:pPr>
    </w:p>
    <w:p w:rsidR="00F7550E" w:rsidRDefault="00F7550E" w:rsidP="001C3CF1">
      <w:pPr>
        <w:spacing w:line="276" w:lineRule="auto"/>
        <w:jc w:val="both"/>
        <w:rPr>
          <w:rFonts w:cs="Times New Roman"/>
          <w:sz w:val="24"/>
          <w:szCs w:val="24"/>
        </w:rPr>
      </w:pPr>
      <w:r>
        <w:rPr>
          <w:rFonts w:cs="Times New Roman"/>
          <w:sz w:val="24"/>
          <w:szCs w:val="24"/>
        </w:rPr>
        <w:t xml:space="preserve">U trudnoći se </w:t>
      </w:r>
      <w:r w:rsidRPr="00F7550E">
        <w:rPr>
          <w:rFonts w:cs="Times New Roman"/>
          <w:b/>
          <w:sz w:val="24"/>
          <w:szCs w:val="24"/>
        </w:rPr>
        <w:t xml:space="preserve">ne </w:t>
      </w:r>
      <w:r>
        <w:rPr>
          <w:rFonts w:cs="Times New Roman"/>
          <w:sz w:val="24"/>
          <w:szCs w:val="24"/>
        </w:rPr>
        <w:t>preporučuju:</w:t>
      </w:r>
    </w:p>
    <w:p w:rsidR="00F7550E" w:rsidRPr="00F7550E" w:rsidRDefault="00F7550E" w:rsidP="00F7550E">
      <w:pPr>
        <w:pStyle w:val="ListParagraph"/>
        <w:numPr>
          <w:ilvl w:val="0"/>
          <w:numId w:val="30"/>
        </w:numPr>
        <w:spacing w:line="276" w:lineRule="auto"/>
        <w:jc w:val="both"/>
        <w:rPr>
          <w:rFonts w:cs="Times New Roman"/>
          <w:sz w:val="24"/>
          <w:szCs w:val="24"/>
        </w:rPr>
      </w:pPr>
      <w:r w:rsidRPr="00F7550E">
        <w:rPr>
          <w:rFonts w:cs="Times New Roman"/>
          <w:sz w:val="24"/>
          <w:szCs w:val="24"/>
        </w:rPr>
        <w:t>Diuretici (rizik od redukcije plazme, slabijeg perinatalnog ishoda, hipokalemije, smanjene tolerancije na glukozu – nije dokazan)</w:t>
      </w:r>
    </w:p>
    <w:p w:rsidR="00F7550E" w:rsidRPr="00F7550E" w:rsidRDefault="00F7550E" w:rsidP="00F7550E">
      <w:pPr>
        <w:pStyle w:val="ListParagraph"/>
        <w:numPr>
          <w:ilvl w:val="0"/>
          <w:numId w:val="30"/>
        </w:numPr>
        <w:spacing w:line="276" w:lineRule="auto"/>
        <w:jc w:val="both"/>
        <w:rPr>
          <w:rFonts w:cs="Times New Roman"/>
          <w:sz w:val="24"/>
          <w:szCs w:val="24"/>
        </w:rPr>
      </w:pPr>
      <w:r w:rsidRPr="00F7550E">
        <w:rPr>
          <w:rFonts w:cs="Times New Roman"/>
          <w:sz w:val="24"/>
          <w:szCs w:val="24"/>
        </w:rPr>
        <w:t>Inhibitori angiotenzin konvertujućeg enzima (ACE inhibitori) – kongenitalne malformacije kardiovaskularnog sistema i CNS naročito pri primeni u prvom trimestru).</w:t>
      </w:r>
    </w:p>
    <w:p w:rsidR="00F7550E" w:rsidRPr="00F7550E" w:rsidRDefault="00F7550E" w:rsidP="00F7550E">
      <w:pPr>
        <w:pStyle w:val="ListParagraph"/>
        <w:numPr>
          <w:ilvl w:val="0"/>
          <w:numId w:val="30"/>
        </w:numPr>
        <w:spacing w:line="276" w:lineRule="auto"/>
        <w:jc w:val="both"/>
        <w:rPr>
          <w:rFonts w:cs="Times New Roman"/>
          <w:sz w:val="24"/>
          <w:szCs w:val="24"/>
        </w:rPr>
      </w:pPr>
      <w:r w:rsidRPr="00F7550E">
        <w:rPr>
          <w:rFonts w:cs="Times New Roman"/>
          <w:sz w:val="24"/>
          <w:szCs w:val="24"/>
        </w:rPr>
        <w:t>Antagonisti angiotenzinskih receptora (redukcija perfizije bubrega, redukcija količine plodove vode i neonatalna renalna insuficijencija)</w:t>
      </w:r>
    </w:p>
    <w:p w:rsidR="00634C7D" w:rsidRPr="001C3CF1" w:rsidRDefault="00634C7D" w:rsidP="001C3CF1">
      <w:pPr>
        <w:spacing w:line="276" w:lineRule="auto"/>
        <w:jc w:val="both"/>
        <w:rPr>
          <w:rFonts w:cs="Times New Roman"/>
          <w:b/>
          <w:sz w:val="24"/>
          <w:szCs w:val="24"/>
        </w:rPr>
      </w:pPr>
    </w:p>
    <w:p w:rsidR="00634C7D" w:rsidRPr="001C3CF1" w:rsidRDefault="00634C7D" w:rsidP="001C3CF1">
      <w:pPr>
        <w:spacing w:line="276" w:lineRule="auto"/>
        <w:jc w:val="both"/>
        <w:rPr>
          <w:rFonts w:cs="Times New Roman"/>
          <w:sz w:val="24"/>
          <w:szCs w:val="24"/>
        </w:rPr>
      </w:pPr>
    </w:p>
    <w:p w:rsidR="00E626E5" w:rsidRPr="00E626E5" w:rsidRDefault="00E626E5" w:rsidP="00E626E5">
      <w:pPr>
        <w:spacing w:line="276" w:lineRule="auto"/>
        <w:jc w:val="both"/>
        <w:rPr>
          <w:rFonts w:cs="Times New Roman"/>
          <w:b/>
          <w:color w:val="C00000"/>
          <w:sz w:val="24"/>
          <w:szCs w:val="24"/>
        </w:rPr>
      </w:pPr>
      <w:r>
        <w:rPr>
          <w:rFonts w:cs="Times New Roman"/>
          <w:b/>
          <w:color w:val="C00000"/>
          <w:sz w:val="24"/>
          <w:szCs w:val="24"/>
        </w:rPr>
        <w:t>NADOKNADA TEČNOSTI</w:t>
      </w:r>
      <w:r w:rsidRPr="00E626E5">
        <w:rPr>
          <w:rFonts w:cs="Times New Roman"/>
          <w:b/>
          <w:color w:val="C00000"/>
          <w:sz w:val="24"/>
          <w:szCs w:val="24"/>
        </w:rPr>
        <w:t xml:space="preserve"> I ELEKTROLITA</w:t>
      </w:r>
    </w:p>
    <w:p w:rsidR="00E626E5" w:rsidRDefault="00E626E5" w:rsidP="00E626E5">
      <w:pPr>
        <w:spacing w:line="276" w:lineRule="auto"/>
        <w:jc w:val="both"/>
        <w:rPr>
          <w:rFonts w:cs="Times New Roman"/>
          <w:b/>
          <w:color w:val="C00000"/>
          <w:sz w:val="24"/>
          <w:szCs w:val="24"/>
        </w:rPr>
      </w:pPr>
    </w:p>
    <w:p w:rsidR="00E626E5" w:rsidRPr="00E626E5" w:rsidRDefault="00E626E5" w:rsidP="00E626E5">
      <w:pPr>
        <w:spacing w:line="276" w:lineRule="auto"/>
        <w:jc w:val="both"/>
        <w:rPr>
          <w:rFonts w:cs="Times New Roman"/>
          <w:sz w:val="24"/>
          <w:szCs w:val="24"/>
        </w:rPr>
      </w:pPr>
      <w:r w:rsidRPr="00E626E5">
        <w:rPr>
          <w:rFonts w:cs="Times New Roman"/>
          <w:sz w:val="24"/>
          <w:szCs w:val="24"/>
        </w:rPr>
        <w:t>Nadoknada te</w:t>
      </w:r>
      <w:r>
        <w:rPr>
          <w:rFonts w:cs="Times New Roman"/>
          <w:sz w:val="24"/>
          <w:szCs w:val="24"/>
        </w:rPr>
        <w:t>čnosti vrlo je važna u le</w:t>
      </w:r>
      <w:r w:rsidRPr="00E626E5">
        <w:rPr>
          <w:rFonts w:cs="Times New Roman"/>
          <w:sz w:val="24"/>
          <w:szCs w:val="24"/>
        </w:rPr>
        <w:t xml:space="preserve">čenju teške preeklampsije i eklampsije. Za razliku od normalnetrudnoće, </w:t>
      </w:r>
      <w:r>
        <w:rPr>
          <w:rFonts w:cs="Times New Roman"/>
          <w:sz w:val="24"/>
          <w:szCs w:val="24"/>
        </w:rPr>
        <w:t>kod</w:t>
      </w:r>
      <w:r w:rsidRPr="00E626E5">
        <w:rPr>
          <w:rFonts w:cs="Times New Roman"/>
          <w:sz w:val="24"/>
          <w:szCs w:val="24"/>
        </w:rPr>
        <w:t xml:space="preserve"> eklamptičnih </w:t>
      </w:r>
      <w:r>
        <w:rPr>
          <w:rFonts w:cs="Times New Roman"/>
          <w:sz w:val="24"/>
          <w:szCs w:val="24"/>
        </w:rPr>
        <w:t xml:space="preserve"> trudnica je intravaskularni vo</w:t>
      </w:r>
      <w:r w:rsidRPr="00E626E5">
        <w:rPr>
          <w:rFonts w:cs="Times New Roman"/>
          <w:sz w:val="24"/>
          <w:szCs w:val="24"/>
        </w:rPr>
        <w:t>lumen znatno redu</w:t>
      </w:r>
      <w:r>
        <w:rPr>
          <w:rFonts w:cs="Times New Roman"/>
          <w:sz w:val="24"/>
          <w:szCs w:val="24"/>
        </w:rPr>
        <w:t xml:space="preserve">kovan </w:t>
      </w:r>
      <w:r w:rsidRPr="00E626E5">
        <w:rPr>
          <w:rFonts w:cs="Times New Roman"/>
          <w:sz w:val="24"/>
          <w:szCs w:val="24"/>
        </w:rPr>
        <w:t>t</w:t>
      </w:r>
      <w:r>
        <w:rPr>
          <w:rFonts w:cs="Times New Roman"/>
          <w:sz w:val="24"/>
          <w:szCs w:val="24"/>
        </w:rPr>
        <w:t>e postoji nerazmera u distribu</w:t>
      </w:r>
      <w:r w:rsidRPr="00E626E5">
        <w:rPr>
          <w:rFonts w:cs="Times New Roman"/>
          <w:sz w:val="24"/>
          <w:szCs w:val="24"/>
        </w:rPr>
        <w:t>ciji te</w:t>
      </w:r>
      <w:r>
        <w:rPr>
          <w:rFonts w:cs="Times New Roman"/>
          <w:sz w:val="24"/>
          <w:szCs w:val="24"/>
        </w:rPr>
        <w:t>čnosti</w:t>
      </w:r>
      <w:r w:rsidRPr="00E626E5">
        <w:rPr>
          <w:rFonts w:cs="Times New Roman"/>
          <w:sz w:val="24"/>
          <w:szCs w:val="24"/>
        </w:rPr>
        <w:t xml:space="preserve"> između int</w:t>
      </w:r>
      <w:r>
        <w:rPr>
          <w:rFonts w:cs="Times New Roman"/>
          <w:sz w:val="24"/>
          <w:szCs w:val="24"/>
        </w:rPr>
        <w:t>ravaskularnog i ekstravaskular</w:t>
      </w:r>
      <w:r w:rsidRPr="00E626E5">
        <w:rPr>
          <w:rFonts w:cs="Times New Roman"/>
          <w:sz w:val="24"/>
          <w:szCs w:val="24"/>
        </w:rPr>
        <w:t xml:space="preserve">nog </w:t>
      </w:r>
      <w:r w:rsidRPr="00E626E5">
        <w:rPr>
          <w:rFonts w:cs="Times New Roman"/>
          <w:sz w:val="24"/>
          <w:szCs w:val="24"/>
        </w:rPr>
        <w:lastRenderedPageBreak/>
        <w:t>prostora. Naime, ek</w:t>
      </w:r>
      <w:r>
        <w:rPr>
          <w:rFonts w:cs="Times New Roman"/>
          <w:sz w:val="24"/>
          <w:szCs w:val="24"/>
        </w:rPr>
        <w:t>stravaskularni prostor je pove</w:t>
      </w:r>
      <w:r w:rsidRPr="00E626E5">
        <w:rPr>
          <w:rFonts w:cs="Times New Roman"/>
          <w:sz w:val="24"/>
          <w:szCs w:val="24"/>
        </w:rPr>
        <w:t xml:space="preserve">ćan na račun intravaskularnog. </w:t>
      </w:r>
      <w:r>
        <w:rPr>
          <w:rFonts w:cs="Times New Roman"/>
          <w:sz w:val="24"/>
          <w:szCs w:val="24"/>
        </w:rPr>
        <w:t>Zato</w:t>
      </w:r>
      <w:r w:rsidRPr="00E626E5">
        <w:rPr>
          <w:rFonts w:cs="Times New Roman"/>
          <w:sz w:val="24"/>
          <w:szCs w:val="24"/>
        </w:rPr>
        <w:t xml:space="preserve"> tre</w:t>
      </w:r>
      <w:r>
        <w:rPr>
          <w:rFonts w:cs="Times New Roman"/>
          <w:sz w:val="24"/>
          <w:szCs w:val="24"/>
        </w:rPr>
        <w:t>ba biti oprezan prilikom primj</w:t>
      </w:r>
      <w:r w:rsidRPr="00E626E5">
        <w:rPr>
          <w:rFonts w:cs="Times New Roman"/>
          <w:sz w:val="24"/>
          <w:szCs w:val="24"/>
        </w:rPr>
        <w:t>ne te</w:t>
      </w:r>
      <w:r>
        <w:rPr>
          <w:rFonts w:cs="Times New Roman"/>
          <w:sz w:val="24"/>
          <w:szCs w:val="24"/>
        </w:rPr>
        <w:t>čnosti kako se prevelikom infuzi</w:t>
      </w:r>
      <w:r w:rsidRPr="00E626E5">
        <w:rPr>
          <w:rFonts w:cs="Times New Roman"/>
          <w:sz w:val="24"/>
          <w:szCs w:val="24"/>
        </w:rPr>
        <w:t>jom ne bi po</w:t>
      </w:r>
      <w:r>
        <w:rPr>
          <w:rFonts w:cs="Times New Roman"/>
          <w:sz w:val="24"/>
          <w:szCs w:val="24"/>
        </w:rPr>
        <w:t>dstakaonastanak plućnog i moždanog edema. Najčešće se primenjuje Ringerov rastvor u koli</w:t>
      </w:r>
      <w:r w:rsidRPr="00E626E5">
        <w:rPr>
          <w:rFonts w:cs="Times New Roman"/>
          <w:sz w:val="24"/>
          <w:szCs w:val="24"/>
        </w:rPr>
        <w:t>čini od 60 do 100 mL/sat.</w:t>
      </w:r>
    </w:p>
    <w:p w:rsidR="00CF4B05" w:rsidRDefault="00CF4B05" w:rsidP="001C3CF1">
      <w:pPr>
        <w:spacing w:line="276" w:lineRule="auto"/>
        <w:jc w:val="both"/>
        <w:rPr>
          <w:rFonts w:cs="Times New Roman"/>
          <w:b/>
          <w:color w:val="C00000"/>
          <w:sz w:val="24"/>
          <w:szCs w:val="24"/>
        </w:rPr>
      </w:pPr>
    </w:p>
    <w:p w:rsidR="00634C7D" w:rsidRPr="00F755F8" w:rsidRDefault="00634C7D" w:rsidP="001C3CF1">
      <w:pPr>
        <w:spacing w:line="276" w:lineRule="auto"/>
        <w:jc w:val="both"/>
        <w:rPr>
          <w:rFonts w:cs="Times New Roman"/>
          <w:b/>
          <w:color w:val="C00000"/>
          <w:sz w:val="24"/>
          <w:szCs w:val="24"/>
        </w:rPr>
      </w:pPr>
      <w:r w:rsidRPr="00F755F8">
        <w:rPr>
          <w:rFonts w:cs="Times New Roman"/>
          <w:b/>
          <w:color w:val="C00000"/>
          <w:sz w:val="24"/>
          <w:szCs w:val="24"/>
        </w:rPr>
        <w:t>PREPORUKE ZA ANTENATALNI NADZOR</w:t>
      </w:r>
    </w:p>
    <w:p w:rsidR="00ED416F" w:rsidRPr="001C3CF1" w:rsidRDefault="00ED416F" w:rsidP="001C3CF1">
      <w:pPr>
        <w:spacing w:line="276" w:lineRule="auto"/>
        <w:jc w:val="both"/>
        <w:rPr>
          <w:rFonts w:cs="Times New Roman"/>
          <w:b/>
          <w:sz w:val="24"/>
          <w:szCs w:val="24"/>
        </w:rPr>
      </w:pPr>
    </w:p>
    <w:p w:rsidR="00634C7D" w:rsidRPr="001C3CF1" w:rsidRDefault="00634C7D" w:rsidP="001C3CF1">
      <w:pPr>
        <w:pStyle w:val="ListParagraph"/>
        <w:numPr>
          <w:ilvl w:val="0"/>
          <w:numId w:val="10"/>
        </w:numPr>
        <w:spacing w:line="276" w:lineRule="auto"/>
        <w:jc w:val="both"/>
        <w:rPr>
          <w:rFonts w:cs="Times New Roman"/>
          <w:sz w:val="24"/>
          <w:szCs w:val="24"/>
        </w:rPr>
      </w:pPr>
      <w:r w:rsidRPr="001C3CF1">
        <w:rPr>
          <w:rFonts w:cs="Times New Roman"/>
          <w:sz w:val="24"/>
          <w:szCs w:val="24"/>
        </w:rPr>
        <w:t>Kako se preeklampsija a i eklampsija mogu razviti i u trudnoći i u porođaju ali i u puerperijumu i o tome uvek treba voditi računa.</w:t>
      </w:r>
    </w:p>
    <w:p w:rsidR="00634C7D" w:rsidRPr="001C3CF1" w:rsidRDefault="00634C7D" w:rsidP="001C3CF1">
      <w:pPr>
        <w:pStyle w:val="ListParagraph"/>
        <w:numPr>
          <w:ilvl w:val="0"/>
          <w:numId w:val="10"/>
        </w:numPr>
        <w:spacing w:line="276" w:lineRule="auto"/>
        <w:jc w:val="both"/>
        <w:rPr>
          <w:rFonts w:cs="Times New Roman"/>
          <w:sz w:val="24"/>
          <w:szCs w:val="24"/>
        </w:rPr>
      </w:pPr>
      <w:r w:rsidRPr="001C3CF1">
        <w:rPr>
          <w:rFonts w:cs="Times New Roman"/>
          <w:sz w:val="24"/>
          <w:szCs w:val="24"/>
        </w:rPr>
        <w:t>Merenje krvnog pritiska od samog početka trudnoće i pri svakom ponovnom pregledu kao i provera prisustva proteina u mokraći predstavljaju osnovni deo skrininga. Dodatak je i određivanje ukupne telesne mase trudnice tačnije dobitak na težini.</w:t>
      </w:r>
    </w:p>
    <w:p w:rsidR="00634C7D" w:rsidRPr="00E626E5" w:rsidRDefault="00ED416F" w:rsidP="00E626E5">
      <w:pPr>
        <w:pStyle w:val="ListParagraph"/>
        <w:numPr>
          <w:ilvl w:val="0"/>
          <w:numId w:val="10"/>
        </w:numPr>
        <w:spacing w:line="276" w:lineRule="auto"/>
        <w:jc w:val="both"/>
        <w:rPr>
          <w:rFonts w:cs="Times New Roman"/>
          <w:sz w:val="24"/>
          <w:szCs w:val="24"/>
        </w:rPr>
      </w:pPr>
      <w:r w:rsidRPr="001C3CF1">
        <w:rPr>
          <w:rFonts w:cs="Times New Roman"/>
          <w:sz w:val="24"/>
          <w:szCs w:val="24"/>
        </w:rPr>
        <w:t xml:space="preserve">Optimalna </w:t>
      </w:r>
      <w:r w:rsidR="00634C7D" w:rsidRPr="001C3CF1">
        <w:rPr>
          <w:rFonts w:cs="Times New Roman"/>
          <w:sz w:val="24"/>
          <w:szCs w:val="24"/>
        </w:rPr>
        <w:t>učestalost za sprovođenje ovih postupaka nije strogo</w:t>
      </w:r>
      <w:r w:rsidR="00634C7D" w:rsidRPr="00E626E5">
        <w:rPr>
          <w:rFonts w:cs="Times New Roman"/>
          <w:sz w:val="24"/>
          <w:szCs w:val="24"/>
        </w:rPr>
        <w:t>određena mada se interval od 3-4 ned</w:t>
      </w:r>
      <w:r w:rsidRPr="00E626E5">
        <w:rPr>
          <w:rFonts w:cs="Times New Roman"/>
          <w:sz w:val="24"/>
          <w:szCs w:val="24"/>
        </w:rPr>
        <w:t xml:space="preserve">elje može smatrati poželjnim do </w:t>
      </w:r>
      <w:r w:rsidR="00634C7D" w:rsidRPr="00E626E5">
        <w:rPr>
          <w:rFonts w:cs="Times New Roman"/>
          <w:sz w:val="24"/>
          <w:szCs w:val="24"/>
        </w:rPr>
        <w:t xml:space="preserve">28 nedelje gestacije, a potom interval od 2-3 nedelje do </w:t>
      </w:r>
      <w:r w:rsidRPr="00E626E5">
        <w:rPr>
          <w:rFonts w:cs="Times New Roman"/>
          <w:sz w:val="24"/>
          <w:szCs w:val="24"/>
        </w:rPr>
        <w:t xml:space="preserve">36 nedelje </w:t>
      </w:r>
      <w:r w:rsidR="00634C7D" w:rsidRPr="00E626E5">
        <w:rPr>
          <w:rFonts w:cs="Times New Roman"/>
          <w:sz w:val="24"/>
          <w:szCs w:val="24"/>
        </w:rPr>
        <w:t>gestacije.</w:t>
      </w:r>
    </w:p>
    <w:p w:rsidR="009858C5" w:rsidRPr="001C3CF1" w:rsidRDefault="00634C7D" w:rsidP="001C3CF1">
      <w:pPr>
        <w:pStyle w:val="ListParagraph"/>
        <w:numPr>
          <w:ilvl w:val="0"/>
          <w:numId w:val="10"/>
        </w:numPr>
        <w:spacing w:line="276" w:lineRule="auto"/>
        <w:jc w:val="both"/>
        <w:rPr>
          <w:rFonts w:cs="Times New Roman"/>
          <w:sz w:val="24"/>
          <w:szCs w:val="24"/>
        </w:rPr>
      </w:pPr>
      <w:r w:rsidRPr="001C3CF1">
        <w:rPr>
          <w:rFonts w:cs="Times New Roman"/>
          <w:sz w:val="24"/>
          <w:szCs w:val="24"/>
        </w:rPr>
        <w:t>Pored ovih osnovnih testova, d</w:t>
      </w:r>
      <w:r w:rsidR="00ED416F" w:rsidRPr="001C3CF1">
        <w:rPr>
          <w:rFonts w:cs="Times New Roman"/>
          <w:sz w:val="24"/>
          <w:szCs w:val="24"/>
        </w:rPr>
        <w:t xml:space="preserve">odatna istraživanja se sprovode </w:t>
      </w:r>
      <w:r w:rsidRPr="001C3CF1">
        <w:rPr>
          <w:rFonts w:cs="Times New Roman"/>
          <w:sz w:val="24"/>
          <w:szCs w:val="24"/>
        </w:rPr>
        <w:t>ukoliko nema fiziološkog snižen</w:t>
      </w:r>
      <w:r w:rsidR="00ED416F" w:rsidRPr="001C3CF1">
        <w:rPr>
          <w:rFonts w:cs="Times New Roman"/>
          <w:sz w:val="24"/>
          <w:szCs w:val="24"/>
        </w:rPr>
        <w:t xml:space="preserve">ja krvnog pritiska tokom drugog </w:t>
      </w:r>
      <w:r w:rsidRPr="001C3CF1">
        <w:rPr>
          <w:rFonts w:cs="Times New Roman"/>
          <w:sz w:val="24"/>
          <w:szCs w:val="24"/>
        </w:rPr>
        <w:t>tromesečja graviditeta.</w:t>
      </w:r>
    </w:p>
    <w:p w:rsidR="00B4740D" w:rsidRDefault="00B4740D" w:rsidP="001C3CF1">
      <w:pPr>
        <w:spacing w:line="276" w:lineRule="auto"/>
        <w:jc w:val="both"/>
        <w:rPr>
          <w:rFonts w:cs="Times New Roman"/>
          <w:b/>
          <w:color w:val="C00000"/>
          <w:sz w:val="24"/>
          <w:szCs w:val="24"/>
        </w:rPr>
      </w:pPr>
    </w:p>
    <w:p w:rsidR="00ED416F" w:rsidRPr="00F755F8" w:rsidRDefault="00ED416F" w:rsidP="001C3CF1">
      <w:pPr>
        <w:spacing w:line="276" w:lineRule="auto"/>
        <w:jc w:val="both"/>
        <w:rPr>
          <w:rFonts w:cs="Times New Roman"/>
          <w:b/>
          <w:color w:val="C00000"/>
          <w:sz w:val="24"/>
          <w:szCs w:val="24"/>
        </w:rPr>
      </w:pPr>
      <w:r w:rsidRPr="00F755F8">
        <w:rPr>
          <w:rFonts w:cs="Times New Roman"/>
          <w:b/>
          <w:color w:val="C00000"/>
          <w:sz w:val="24"/>
          <w:szCs w:val="24"/>
        </w:rPr>
        <w:t>INDIKACIJE ZA POROĐAJ</w:t>
      </w:r>
    </w:p>
    <w:p w:rsidR="001C3CF1" w:rsidRPr="001C3CF1" w:rsidRDefault="001C3CF1" w:rsidP="001C3CF1">
      <w:pPr>
        <w:spacing w:line="276" w:lineRule="auto"/>
        <w:jc w:val="both"/>
        <w:rPr>
          <w:rFonts w:cs="Times New Roman"/>
          <w:b/>
          <w:sz w:val="24"/>
          <w:szCs w:val="24"/>
        </w:rPr>
      </w:pPr>
    </w:p>
    <w:p w:rsidR="00E626E5" w:rsidRPr="001C3CF1" w:rsidRDefault="001C3CF1" w:rsidP="001C3CF1">
      <w:pPr>
        <w:spacing w:line="276" w:lineRule="auto"/>
        <w:jc w:val="both"/>
        <w:rPr>
          <w:rFonts w:cs="Times New Roman"/>
          <w:sz w:val="24"/>
          <w:szCs w:val="24"/>
        </w:rPr>
      </w:pPr>
      <w:r w:rsidRPr="001C3CF1">
        <w:rPr>
          <w:rFonts w:cs="Times New Roman"/>
          <w:sz w:val="24"/>
          <w:szCs w:val="24"/>
        </w:rPr>
        <w:t>Trudnoća se dovršava onda kada je bolesnica stabilizirana, konvulzije prekinute i ostvarena adekvatna kontrola krvnog pritiska.</w:t>
      </w:r>
    </w:p>
    <w:p w:rsidR="00E626E5" w:rsidRPr="00E626E5" w:rsidRDefault="00ED416F" w:rsidP="00E626E5">
      <w:pPr>
        <w:pStyle w:val="ListParagraph"/>
        <w:numPr>
          <w:ilvl w:val="0"/>
          <w:numId w:val="11"/>
        </w:numPr>
        <w:spacing w:line="276" w:lineRule="auto"/>
        <w:jc w:val="both"/>
        <w:rPr>
          <w:rFonts w:cs="Times New Roman"/>
          <w:sz w:val="24"/>
          <w:szCs w:val="24"/>
        </w:rPr>
      </w:pPr>
      <w:r w:rsidRPr="001C3CF1">
        <w:rPr>
          <w:rFonts w:cs="Times New Roman"/>
          <w:b/>
          <w:i/>
          <w:sz w:val="24"/>
          <w:szCs w:val="24"/>
        </w:rPr>
        <w:t>Tranzitorna hipertenzija i umerena preeklamsija</w:t>
      </w:r>
      <w:r w:rsidRPr="001C3CF1">
        <w:rPr>
          <w:rFonts w:cs="Times New Roman"/>
          <w:sz w:val="24"/>
          <w:szCs w:val="24"/>
        </w:rPr>
        <w:t xml:space="preserve"> – do postizanja fetalne zrelosti. Ukoliko kondicija fetusa dozvoljava – vaginalni porođaj.</w:t>
      </w:r>
    </w:p>
    <w:p w:rsidR="00E626E5" w:rsidRPr="00E626E5" w:rsidRDefault="00ED416F" w:rsidP="00E626E5">
      <w:pPr>
        <w:pStyle w:val="ListParagraph"/>
        <w:numPr>
          <w:ilvl w:val="0"/>
          <w:numId w:val="11"/>
        </w:numPr>
        <w:spacing w:line="276" w:lineRule="auto"/>
        <w:jc w:val="both"/>
        <w:rPr>
          <w:rFonts w:cs="Times New Roman"/>
          <w:sz w:val="24"/>
          <w:szCs w:val="24"/>
        </w:rPr>
      </w:pPr>
      <w:r w:rsidRPr="001C3CF1">
        <w:rPr>
          <w:rFonts w:cs="Times New Roman"/>
          <w:b/>
          <w:i/>
          <w:sz w:val="24"/>
          <w:szCs w:val="24"/>
        </w:rPr>
        <w:t>Teška preeklampsija</w:t>
      </w:r>
      <w:r w:rsidRPr="001C3CF1">
        <w:rPr>
          <w:rFonts w:cs="Times New Roman"/>
          <w:sz w:val="24"/>
          <w:szCs w:val="24"/>
        </w:rPr>
        <w:t xml:space="preserve"> – produžetak trudnoće preko 36 NG nemaTeška preeklampsija – produžetak trudnoće preko 36 NG nema opravdanja. Vaginalni porođaj ili carski rez.</w:t>
      </w:r>
    </w:p>
    <w:p w:rsidR="009A4F13" w:rsidRDefault="00ED416F" w:rsidP="00E626E5">
      <w:pPr>
        <w:pStyle w:val="ListParagraph"/>
        <w:numPr>
          <w:ilvl w:val="0"/>
          <w:numId w:val="11"/>
        </w:numPr>
        <w:spacing w:line="276" w:lineRule="auto"/>
        <w:jc w:val="both"/>
        <w:rPr>
          <w:rFonts w:cs="Times New Roman"/>
          <w:sz w:val="24"/>
          <w:szCs w:val="24"/>
        </w:rPr>
      </w:pPr>
      <w:r w:rsidRPr="001C3CF1">
        <w:rPr>
          <w:rFonts w:cs="Times New Roman"/>
          <w:b/>
          <w:i/>
          <w:sz w:val="24"/>
          <w:szCs w:val="24"/>
        </w:rPr>
        <w:t>Eklampsija</w:t>
      </w:r>
      <w:r w:rsidRPr="001C3CF1">
        <w:rPr>
          <w:rFonts w:cs="Times New Roman"/>
          <w:sz w:val="24"/>
          <w:szCs w:val="24"/>
        </w:rPr>
        <w:t xml:space="preserve"> – završetak trudnoće, carskim rezom u bilo kojoj starosti trudnoće.</w:t>
      </w:r>
    </w:p>
    <w:p w:rsidR="00056445" w:rsidRPr="00056445" w:rsidRDefault="00056445" w:rsidP="00056445">
      <w:pPr>
        <w:pStyle w:val="ListParagraph"/>
        <w:spacing w:line="276" w:lineRule="auto"/>
        <w:jc w:val="both"/>
        <w:rPr>
          <w:rFonts w:cs="Times New Roman"/>
          <w:sz w:val="24"/>
          <w:szCs w:val="24"/>
        </w:rPr>
      </w:pPr>
    </w:p>
    <w:p w:rsidR="00E626E5" w:rsidRDefault="00E626E5" w:rsidP="00E626E5">
      <w:pPr>
        <w:spacing w:line="276" w:lineRule="auto"/>
        <w:jc w:val="both"/>
        <w:rPr>
          <w:rFonts w:cs="Times New Roman"/>
          <w:sz w:val="24"/>
          <w:szCs w:val="24"/>
        </w:rPr>
      </w:pPr>
      <w:r w:rsidRPr="00E626E5">
        <w:rPr>
          <w:rFonts w:cs="Times New Roman"/>
          <w:sz w:val="24"/>
          <w:szCs w:val="24"/>
        </w:rPr>
        <w:t xml:space="preserve">Izbor načina porođaja </w:t>
      </w:r>
      <w:r>
        <w:rPr>
          <w:rFonts w:cs="Times New Roman"/>
          <w:sz w:val="24"/>
          <w:szCs w:val="24"/>
        </w:rPr>
        <w:t>pre svega ćezavisitiod starosi gestacije</w:t>
      </w:r>
      <w:r w:rsidRPr="00E626E5">
        <w:rPr>
          <w:rFonts w:cs="Times New Roman"/>
          <w:sz w:val="24"/>
          <w:szCs w:val="24"/>
        </w:rPr>
        <w:t xml:space="preserve"> te stanju majke i fetusa. </w:t>
      </w:r>
      <w:r w:rsidRPr="00056445">
        <w:rPr>
          <w:rFonts w:cs="Times New Roman"/>
          <w:sz w:val="24"/>
          <w:szCs w:val="24"/>
        </w:rPr>
        <w:t>Prednost treba dati vaginalnom porođaju</w:t>
      </w:r>
      <w:r w:rsidRPr="00E626E5">
        <w:rPr>
          <w:rFonts w:cs="Times New Roman"/>
          <w:sz w:val="24"/>
          <w:szCs w:val="24"/>
        </w:rPr>
        <w:t xml:space="preserve"> kako </w:t>
      </w:r>
      <w:r>
        <w:rPr>
          <w:rFonts w:cs="Times New Roman"/>
          <w:sz w:val="24"/>
          <w:szCs w:val="24"/>
        </w:rPr>
        <w:t>bi se izb</w:t>
      </w:r>
      <w:r w:rsidRPr="00E626E5">
        <w:rPr>
          <w:rFonts w:cs="Times New Roman"/>
          <w:sz w:val="24"/>
          <w:szCs w:val="24"/>
        </w:rPr>
        <w:t>egao dodatni st</w:t>
      </w:r>
      <w:r>
        <w:rPr>
          <w:rFonts w:cs="Times New Roman"/>
          <w:sz w:val="24"/>
          <w:szCs w:val="24"/>
        </w:rPr>
        <w:t>res hirurškog</w:t>
      </w:r>
      <w:r w:rsidRPr="00E626E5">
        <w:rPr>
          <w:rFonts w:cs="Times New Roman"/>
          <w:sz w:val="24"/>
          <w:szCs w:val="24"/>
        </w:rPr>
        <w:t xml:space="preserve"> zahvatana ionako poremećene fiziološke funkcije organizma.</w:t>
      </w:r>
    </w:p>
    <w:p w:rsidR="00056445" w:rsidRDefault="00056445" w:rsidP="00E626E5">
      <w:pPr>
        <w:spacing w:line="276" w:lineRule="auto"/>
        <w:jc w:val="both"/>
        <w:rPr>
          <w:rFonts w:cs="Times New Roman"/>
          <w:sz w:val="24"/>
          <w:szCs w:val="24"/>
        </w:rPr>
      </w:pPr>
    </w:p>
    <w:p w:rsidR="009A4F13" w:rsidRDefault="009A4F13" w:rsidP="00E626E5">
      <w:pPr>
        <w:spacing w:line="276" w:lineRule="auto"/>
        <w:jc w:val="both"/>
        <w:rPr>
          <w:rFonts w:cs="Times New Roman"/>
          <w:sz w:val="24"/>
          <w:szCs w:val="24"/>
        </w:rPr>
      </w:pPr>
      <w:r w:rsidRPr="009A4F13">
        <w:rPr>
          <w:rFonts w:cs="Times New Roman"/>
          <w:sz w:val="24"/>
          <w:szCs w:val="24"/>
        </w:rPr>
        <w:t>U većini slučajeva teških oblika preeklampsije, potrebno je izazvati porođaj što pre, najčešće carskim rezom. Cilj prevremenog izazivanja porođaja jeste da se preduprede komplikacije, i po majku i po dete, ukoliko dođe do eklamptičkog napada.</w:t>
      </w:r>
    </w:p>
    <w:p w:rsidR="00E626E5" w:rsidRDefault="00E626E5" w:rsidP="007408C2">
      <w:pPr>
        <w:spacing w:line="276" w:lineRule="auto"/>
        <w:jc w:val="both"/>
        <w:rPr>
          <w:rFonts w:cs="Times New Roman"/>
          <w:b/>
          <w:color w:val="C00000"/>
          <w:sz w:val="24"/>
          <w:szCs w:val="24"/>
        </w:rPr>
      </w:pPr>
    </w:p>
    <w:p w:rsidR="007408C2" w:rsidRPr="007408C2" w:rsidRDefault="007408C2" w:rsidP="007408C2">
      <w:pPr>
        <w:spacing w:line="276" w:lineRule="auto"/>
        <w:jc w:val="both"/>
        <w:rPr>
          <w:rFonts w:cs="Times New Roman"/>
          <w:b/>
          <w:color w:val="C00000"/>
          <w:sz w:val="24"/>
          <w:szCs w:val="24"/>
        </w:rPr>
      </w:pPr>
      <w:r w:rsidRPr="007408C2">
        <w:rPr>
          <w:rFonts w:cs="Times New Roman"/>
          <w:b/>
          <w:color w:val="C00000"/>
          <w:sz w:val="24"/>
          <w:szCs w:val="24"/>
        </w:rPr>
        <w:t>IZBOR ANESTEZIJE</w:t>
      </w:r>
    </w:p>
    <w:p w:rsidR="007408C2" w:rsidRPr="00056445" w:rsidRDefault="007408C2" w:rsidP="007408C2">
      <w:pPr>
        <w:spacing w:line="276" w:lineRule="auto"/>
        <w:jc w:val="both"/>
        <w:rPr>
          <w:rFonts w:cs="Times New Roman"/>
          <w:sz w:val="16"/>
          <w:szCs w:val="16"/>
        </w:rPr>
      </w:pPr>
    </w:p>
    <w:p w:rsidR="007408C2" w:rsidRPr="007408C2" w:rsidRDefault="007408C2" w:rsidP="007408C2">
      <w:pPr>
        <w:spacing w:line="276" w:lineRule="auto"/>
        <w:jc w:val="both"/>
        <w:rPr>
          <w:rFonts w:cs="Times New Roman"/>
          <w:sz w:val="24"/>
          <w:szCs w:val="24"/>
        </w:rPr>
      </w:pPr>
      <w:r w:rsidRPr="007408C2">
        <w:rPr>
          <w:rFonts w:cs="Times New Roman"/>
          <w:sz w:val="24"/>
          <w:szCs w:val="24"/>
        </w:rPr>
        <w:t xml:space="preserve">Regionalna analgezija/anestezija je metoda izbora za žene s eklampsijom. Regionalna anestezija, međutim, treba biti izbegnuta u slučaju diseminirane intravaskularne koagulacije i trombocitopenije (broj trombocita obično je manji od 75x10⁹/μL) i tada se tokom porođaja </w:t>
      </w:r>
      <w:r w:rsidRPr="007408C2">
        <w:rPr>
          <w:rFonts w:cs="Times New Roman"/>
          <w:sz w:val="24"/>
          <w:szCs w:val="24"/>
        </w:rPr>
        <w:lastRenderedPageBreak/>
        <w:t>koristi iv. analgezija, a u slučaju carskog reza opšta anestezija. Za žene s eklampsijom inače su pogodne i spinalna i epiduralna analgezija/anestezija.</w:t>
      </w:r>
    </w:p>
    <w:p w:rsidR="007408C2" w:rsidRDefault="007408C2" w:rsidP="00DA0F72">
      <w:pPr>
        <w:spacing w:line="276" w:lineRule="auto"/>
        <w:jc w:val="both"/>
        <w:rPr>
          <w:rFonts w:cs="Times New Roman"/>
          <w:b/>
          <w:color w:val="C00000"/>
          <w:sz w:val="24"/>
          <w:szCs w:val="24"/>
        </w:rPr>
      </w:pPr>
    </w:p>
    <w:p w:rsidR="00DA0F72" w:rsidRPr="00F755F8" w:rsidRDefault="00DA0F72" w:rsidP="00DA0F72">
      <w:pPr>
        <w:spacing w:line="276" w:lineRule="auto"/>
        <w:jc w:val="both"/>
        <w:rPr>
          <w:rFonts w:cs="Times New Roman"/>
          <w:b/>
          <w:color w:val="C00000"/>
          <w:sz w:val="24"/>
          <w:szCs w:val="24"/>
        </w:rPr>
      </w:pPr>
      <w:r w:rsidRPr="00F755F8">
        <w:rPr>
          <w:rFonts w:cs="Times New Roman"/>
          <w:b/>
          <w:color w:val="C00000"/>
          <w:sz w:val="24"/>
          <w:szCs w:val="24"/>
        </w:rPr>
        <w:t>PERINATALNI ISHOD</w:t>
      </w:r>
    </w:p>
    <w:p w:rsidR="00DA0F72" w:rsidRDefault="00DA0F72" w:rsidP="00DA0F72">
      <w:pPr>
        <w:spacing w:line="276" w:lineRule="auto"/>
        <w:jc w:val="both"/>
        <w:rPr>
          <w:rFonts w:cs="Times New Roman"/>
          <w:sz w:val="24"/>
          <w:szCs w:val="24"/>
        </w:rPr>
      </w:pPr>
    </w:p>
    <w:p w:rsidR="00DA0F72" w:rsidRDefault="00DA0F72" w:rsidP="00DA0F72">
      <w:pPr>
        <w:spacing w:line="276" w:lineRule="auto"/>
        <w:jc w:val="both"/>
        <w:rPr>
          <w:rFonts w:cs="Times New Roman"/>
          <w:sz w:val="24"/>
          <w:szCs w:val="24"/>
        </w:rPr>
      </w:pPr>
      <w:r>
        <w:rPr>
          <w:rFonts w:cs="Times New Roman"/>
          <w:sz w:val="24"/>
          <w:szCs w:val="24"/>
        </w:rPr>
        <w:t>Na perinatalni ishod znatno utiču intrauterina asfiksija i prevremeni porođaj</w:t>
      </w:r>
      <w:r w:rsidRPr="00DA0F72">
        <w:rPr>
          <w:rFonts w:cs="Times New Roman"/>
          <w:sz w:val="24"/>
          <w:szCs w:val="24"/>
        </w:rPr>
        <w:t>.Intrauterina asfiksija je najčešći uzrok intrauterine smr</w:t>
      </w:r>
      <w:r>
        <w:rPr>
          <w:rFonts w:cs="Times New Roman"/>
          <w:sz w:val="24"/>
          <w:szCs w:val="24"/>
        </w:rPr>
        <w:t xml:space="preserve">ti i novorođenačkog mortaliteta </w:t>
      </w:r>
      <w:r w:rsidRPr="00DA0F72">
        <w:rPr>
          <w:rFonts w:cs="Times New Roman"/>
          <w:sz w:val="24"/>
          <w:szCs w:val="24"/>
        </w:rPr>
        <w:t>i morbiditeta. Osim ko</w:t>
      </w:r>
      <w:r>
        <w:rPr>
          <w:rFonts w:cs="Times New Roman"/>
          <w:sz w:val="24"/>
          <w:szCs w:val="24"/>
        </w:rPr>
        <w:t>d hipertenzije javlja se i pri h</w:t>
      </w:r>
      <w:r w:rsidRPr="00DA0F72">
        <w:rPr>
          <w:rFonts w:cs="Times New Roman"/>
          <w:sz w:val="24"/>
          <w:szCs w:val="24"/>
        </w:rPr>
        <w:t>ron</w:t>
      </w:r>
      <w:r>
        <w:rPr>
          <w:rFonts w:cs="Times New Roman"/>
          <w:sz w:val="24"/>
          <w:szCs w:val="24"/>
        </w:rPr>
        <w:t xml:space="preserve">ičnoj insuficijenciji placente, </w:t>
      </w:r>
      <w:r w:rsidRPr="00DA0F72">
        <w:rPr>
          <w:rFonts w:cs="Times New Roman"/>
          <w:sz w:val="24"/>
          <w:szCs w:val="24"/>
        </w:rPr>
        <w:t>placenti previji, dijabetesu</w:t>
      </w:r>
      <w:r>
        <w:rPr>
          <w:rFonts w:cs="Times New Roman"/>
          <w:sz w:val="24"/>
          <w:szCs w:val="24"/>
        </w:rPr>
        <w:t xml:space="preserve">, abrupciji placente, ali i tokom porođaja zbog smanjenog </w:t>
      </w:r>
      <w:r w:rsidRPr="00DA0F72">
        <w:rPr>
          <w:rFonts w:cs="Times New Roman"/>
          <w:sz w:val="24"/>
          <w:szCs w:val="24"/>
        </w:rPr>
        <w:t xml:space="preserve">protoka krvi kroz uterus i placentu i komplikacija </w:t>
      </w:r>
      <w:r>
        <w:rPr>
          <w:rFonts w:cs="Times New Roman"/>
          <w:sz w:val="24"/>
          <w:szCs w:val="24"/>
        </w:rPr>
        <w:t>od strane pupčane vrpce.</w:t>
      </w:r>
    </w:p>
    <w:p w:rsidR="00DA0F72" w:rsidRDefault="00DA0F72" w:rsidP="00DA0F72">
      <w:pPr>
        <w:spacing w:line="276" w:lineRule="auto"/>
        <w:jc w:val="both"/>
        <w:rPr>
          <w:rFonts w:cs="Times New Roman"/>
          <w:sz w:val="24"/>
          <w:szCs w:val="24"/>
        </w:rPr>
      </w:pPr>
      <w:r>
        <w:rPr>
          <w:rFonts w:cs="Times New Roman"/>
          <w:sz w:val="24"/>
          <w:szCs w:val="24"/>
        </w:rPr>
        <w:t>Perinatalna asfiksija često je u</w:t>
      </w:r>
      <w:r w:rsidRPr="00DA0F72">
        <w:rPr>
          <w:rFonts w:cs="Times New Roman"/>
          <w:sz w:val="24"/>
          <w:szCs w:val="24"/>
        </w:rPr>
        <w:t>dru</w:t>
      </w:r>
      <w:r>
        <w:rPr>
          <w:rFonts w:cs="Times New Roman"/>
          <w:sz w:val="24"/>
          <w:szCs w:val="24"/>
        </w:rPr>
        <w:t xml:space="preserve">žena s trajnim neurološkim posledicama poput </w:t>
      </w:r>
      <w:r w:rsidRPr="00DA0F72">
        <w:rPr>
          <w:rFonts w:cs="Times New Roman"/>
          <w:sz w:val="24"/>
          <w:szCs w:val="24"/>
        </w:rPr>
        <w:t>cerebralne paralize, epilepsije, mentalne retardacije, smetnji ponašanja, mini</w:t>
      </w:r>
      <w:r>
        <w:rPr>
          <w:rFonts w:cs="Times New Roman"/>
          <w:sz w:val="24"/>
          <w:szCs w:val="24"/>
        </w:rPr>
        <w:t xml:space="preserve">malne moždane </w:t>
      </w:r>
      <w:r w:rsidRPr="00DA0F72">
        <w:rPr>
          <w:rFonts w:cs="Times New Roman"/>
          <w:sz w:val="24"/>
          <w:szCs w:val="24"/>
        </w:rPr>
        <w:t>disfunkcije, sindroma hiperaktivnosti i dr.</w:t>
      </w:r>
      <w:r>
        <w:rPr>
          <w:rFonts w:cs="Times New Roman"/>
          <w:sz w:val="24"/>
          <w:szCs w:val="24"/>
        </w:rPr>
        <w:t xml:space="preserve"> Ipak najteži oblik perinatalne asfiksije je smrt deteta u trudnoći, za vreme porođaj</w:t>
      </w:r>
      <w:r w:rsidRPr="00DA0F72">
        <w:rPr>
          <w:rFonts w:cs="Times New Roman"/>
          <w:sz w:val="24"/>
          <w:szCs w:val="24"/>
        </w:rPr>
        <w:t>a ili nakon rođenja.</w:t>
      </w:r>
    </w:p>
    <w:p w:rsidR="00B4740D" w:rsidRDefault="00B4740D" w:rsidP="00F755F8">
      <w:pPr>
        <w:spacing w:line="276" w:lineRule="auto"/>
        <w:jc w:val="both"/>
        <w:rPr>
          <w:rFonts w:cs="Times New Roman"/>
          <w:b/>
          <w:color w:val="C00000"/>
          <w:sz w:val="24"/>
          <w:szCs w:val="24"/>
        </w:rPr>
      </w:pPr>
    </w:p>
    <w:p w:rsidR="00F755F8" w:rsidRPr="00F755F8" w:rsidRDefault="00F755F8" w:rsidP="00F755F8">
      <w:pPr>
        <w:spacing w:line="276" w:lineRule="auto"/>
        <w:jc w:val="both"/>
        <w:rPr>
          <w:rFonts w:cs="Times New Roman"/>
          <w:b/>
          <w:color w:val="C00000"/>
          <w:sz w:val="24"/>
          <w:szCs w:val="24"/>
        </w:rPr>
      </w:pPr>
      <w:r w:rsidRPr="00F755F8">
        <w:rPr>
          <w:rFonts w:cs="Times New Roman"/>
          <w:b/>
          <w:color w:val="C00000"/>
          <w:sz w:val="24"/>
          <w:szCs w:val="24"/>
        </w:rPr>
        <w:t>PROGNOZA</w:t>
      </w:r>
    </w:p>
    <w:p w:rsidR="00F755F8" w:rsidRPr="00F755F8" w:rsidRDefault="00F755F8" w:rsidP="00F755F8">
      <w:pPr>
        <w:spacing w:line="276" w:lineRule="auto"/>
        <w:jc w:val="both"/>
        <w:rPr>
          <w:rFonts w:cs="Times New Roman"/>
          <w:sz w:val="24"/>
          <w:szCs w:val="24"/>
        </w:rPr>
      </w:pPr>
    </w:p>
    <w:p w:rsidR="00F755F8" w:rsidRPr="00F755F8" w:rsidRDefault="00F755F8" w:rsidP="00F755F8">
      <w:pPr>
        <w:spacing w:line="276" w:lineRule="auto"/>
        <w:jc w:val="both"/>
        <w:rPr>
          <w:rFonts w:cs="Times New Roman"/>
          <w:sz w:val="24"/>
          <w:szCs w:val="24"/>
        </w:rPr>
      </w:pPr>
      <w:r w:rsidRPr="00F755F8">
        <w:rPr>
          <w:rFonts w:cs="Times New Roman"/>
          <w:sz w:val="24"/>
          <w:szCs w:val="24"/>
        </w:rPr>
        <w:t>Znaci i simptomi preeklampsije se uglavnom povlače neposredno nakon (u roku od 48 sati) ili u roku od 6 nedelja nakon porođaja. Međutim, povišen pritisak može da se ponekad pogorša u prvim danima nakon porođaja.</w:t>
      </w:r>
    </w:p>
    <w:p w:rsidR="00F755F8" w:rsidRPr="00F755F8" w:rsidRDefault="00F755F8" w:rsidP="00F755F8">
      <w:pPr>
        <w:spacing w:line="276" w:lineRule="auto"/>
        <w:jc w:val="both"/>
        <w:rPr>
          <w:rFonts w:cs="Times New Roman"/>
          <w:sz w:val="24"/>
          <w:szCs w:val="24"/>
        </w:rPr>
      </w:pPr>
    </w:p>
    <w:p w:rsidR="00F755F8" w:rsidRPr="00F755F8" w:rsidRDefault="00F755F8" w:rsidP="00F755F8">
      <w:pPr>
        <w:spacing w:line="276" w:lineRule="auto"/>
        <w:jc w:val="both"/>
        <w:rPr>
          <w:rFonts w:cs="Times New Roman"/>
          <w:sz w:val="24"/>
          <w:szCs w:val="24"/>
        </w:rPr>
      </w:pPr>
      <w:r w:rsidRPr="00F755F8">
        <w:rPr>
          <w:rFonts w:cs="Times New Roman"/>
          <w:sz w:val="24"/>
          <w:szCs w:val="24"/>
        </w:rPr>
        <w:t>U prvih 6 nedelja i dalje postoji rizik od preeklampsije. Ova postporođajna preeklampsija nosi čak i veće rizike po zdravlje trudnice.</w:t>
      </w:r>
    </w:p>
    <w:p w:rsidR="00DA0F72" w:rsidRDefault="00DA0F72" w:rsidP="001C3CF1">
      <w:pPr>
        <w:spacing w:line="276" w:lineRule="auto"/>
        <w:jc w:val="both"/>
        <w:rPr>
          <w:rFonts w:cs="Times New Roman"/>
          <w:sz w:val="24"/>
          <w:szCs w:val="24"/>
        </w:rPr>
      </w:pPr>
    </w:p>
    <w:p w:rsidR="002E7785" w:rsidRPr="00F755F8" w:rsidRDefault="00FD5ED3" w:rsidP="002E7785">
      <w:pPr>
        <w:spacing w:line="276" w:lineRule="auto"/>
        <w:jc w:val="both"/>
        <w:rPr>
          <w:rFonts w:cs="Times New Roman"/>
          <w:b/>
          <w:color w:val="C00000"/>
          <w:sz w:val="24"/>
          <w:szCs w:val="24"/>
        </w:rPr>
      </w:pPr>
      <w:r w:rsidRPr="00F755F8">
        <w:rPr>
          <w:rFonts w:cs="Times New Roman"/>
          <w:b/>
          <w:color w:val="C00000"/>
          <w:sz w:val="24"/>
          <w:szCs w:val="24"/>
        </w:rPr>
        <w:t>EDUKACIJA PACIJENTKINJ</w:t>
      </w:r>
      <w:r w:rsidR="002E7785" w:rsidRPr="00F755F8">
        <w:rPr>
          <w:rFonts w:cs="Times New Roman"/>
          <w:b/>
          <w:color w:val="C00000"/>
          <w:sz w:val="24"/>
          <w:szCs w:val="24"/>
        </w:rPr>
        <w:t>A</w:t>
      </w:r>
    </w:p>
    <w:p w:rsidR="00FD5ED3" w:rsidRPr="002E7785" w:rsidRDefault="00FD5ED3" w:rsidP="002E7785">
      <w:pPr>
        <w:spacing w:line="276" w:lineRule="auto"/>
        <w:jc w:val="both"/>
        <w:rPr>
          <w:rFonts w:cs="Times New Roman"/>
          <w:sz w:val="24"/>
          <w:szCs w:val="24"/>
        </w:rPr>
      </w:pPr>
    </w:p>
    <w:p w:rsidR="002E7785" w:rsidRPr="002E7785" w:rsidRDefault="002E7785" w:rsidP="002E7785">
      <w:pPr>
        <w:spacing w:line="276" w:lineRule="auto"/>
        <w:jc w:val="both"/>
        <w:rPr>
          <w:rFonts w:cs="Times New Roman"/>
          <w:sz w:val="24"/>
          <w:szCs w:val="24"/>
        </w:rPr>
      </w:pPr>
      <w:r w:rsidRPr="002E7785">
        <w:rPr>
          <w:rFonts w:cs="Times New Roman"/>
          <w:sz w:val="24"/>
          <w:szCs w:val="24"/>
        </w:rPr>
        <w:t>Edukacij</w:t>
      </w:r>
      <w:r>
        <w:rPr>
          <w:rFonts w:cs="Times New Roman"/>
          <w:sz w:val="24"/>
          <w:szCs w:val="24"/>
        </w:rPr>
        <w:t xml:space="preserve">a pacijenatkinja i zdravstvenih </w:t>
      </w:r>
      <w:r w:rsidRPr="002E7785">
        <w:rPr>
          <w:rFonts w:cs="Times New Roman"/>
          <w:sz w:val="24"/>
          <w:szCs w:val="24"/>
        </w:rPr>
        <w:t>radnika ključ</w:t>
      </w:r>
      <w:r>
        <w:rPr>
          <w:rFonts w:cs="Times New Roman"/>
          <w:sz w:val="24"/>
          <w:szCs w:val="24"/>
        </w:rPr>
        <w:t xml:space="preserve">na je za uspješno prepoznavanje </w:t>
      </w:r>
      <w:r w:rsidRPr="002E7785">
        <w:rPr>
          <w:rFonts w:cs="Times New Roman"/>
          <w:sz w:val="24"/>
          <w:szCs w:val="24"/>
        </w:rPr>
        <w:t xml:space="preserve">i liječenje </w:t>
      </w:r>
      <w:r>
        <w:rPr>
          <w:rFonts w:cs="Times New Roman"/>
          <w:sz w:val="24"/>
          <w:szCs w:val="24"/>
        </w:rPr>
        <w:t>preeklampsije. Zdravstveni rad</w:t>
      </w:r>
      <w:r w:rsidRPr="002E7785">
        <w:rPr>
          <w:rFonts w:cs="Times New Roman"/>
          <w:sz w:val="24"/>
          <w:szCs w:val="24"/>
        </w:rPr>
        <w:t>nici trebaju obavijestit</w:t>
      </w:r>
      <w:r>
        <w:rPr>
          <w:rFonts w:cs="Times New Roman"/>
          <w:sz w:val="24"/>
          <w:szCs w:val="24"/>
        </w:rPr>
        <w:t>i žene u prenatal</w:t>
      </w:r>
      <w:r w:rsidRPr="002E7785">
        <w:rPr>
          <w:rFonts w:cs="Times New Roman"/>
          <w:sz w:val="24"/>
          <w:szCs w:val="24"/>
        </w:rPr>
        <w:t>nom i po</w:t>
      </w:r>
      <w:r>
        <w:rPr>
          <w:rFonts w:cs="Times New Roman"/>
          <w:sz w:val="24"/>
          <w:szCs w:val="24"/>
        </w:rPr>
        <w:t xml:space="preserve">stpartalnom periodu o znacima i </w:t>
      </w:r>
      <w:r w:rsidRPr="002E7785">
        <w:rPr>
          <w:rFonts w:cs="Times New Roman"/>
          <w:sz w:val="24"/>
          <w:szCs w:val="24"/>
        </w:rPr>
        <w:t>simptomima p</w:t>
      </w:r>
      <w:r>
        <w:rPr>
          <w:rFonts w:cs="Times New Roman"/>
          <w:sz w:val="24"/>
          <w:szCs w:val="24"/>
        </w:rPr>
        <w:t>reeklampsije, te naglasiti zna</w:t>
      </w:r>
      <w:r w:rsidRPr="002E7785">
        <w:rPr>
          <w:rFonts w:cs="Times New Roman"/>
          <w:sz w:val="24"/>
          <w:szCs w:val="24"/>
        </w:rPr>
        <w:t>čaj obraćanj</w:t>
      </w:r>
      <w:r>
        <w:rPr>
          <w:rFonts w:cs="Times New Roman"/>
          <w:sz w:val="24"/>
          <w:szCs w:val="24"/>
        </w:rPr>
        <w:t>a zdravstvenim radnicima u slu</w:t>
      </w:r>
      <w:r w:rsidRPr="002E7785">
        <w:rPr>
          <w:rFonts w:cs="Times New Roman"/>
          <w:sz w:val="24"/>
          <w:szCs w:val="24"/>
        </w:rPr>
        <w:t>čaju njihove p</w:t>
      </w:r>
      <w:r>
        <w:rPr>
          <w:rFonts w:cs="Times New Roman"/>
          <w:sz w:val="24"/>
          <w:szCs w:val="24"/>
        </w:rPr>
        <w:t xml:space="preserve">ojave. To se može postići i bez </w:t>
      </w:r>
      <w:r w:rsidRPr="002E7785">
        <w:rPr>
          <w:rFonts w:cs="Times New Roman"/>
          <w:sz w:val="24"/>
          <w:szCs w:val="24"/>
        </w:rPr>
        <w:t>izazivanja anksioznosti kod pacijentkinje.</w:t>
      </w:r>
    </w:p>
    <w:p w:rsidR="002E7785" w:rsidRDefault="002E7785" w:rsidP="002E7785">
      <w:pPr>
        <w:spacing w:line="276" w:lineRule="auto"/>
        <w:jc w:val="both"/>
        <w:rPr>
          <w:rFonts w:cs="Times New Roman"/>
          <w:sz w:val="24"/>
          <w:szCs w:val="24"/>
        </w:rPr>
      </w:pPr>
    </w:p>
    <w:p w:rsidR="002E7785" w:rsidRPr="00FD5ED3" w:rsidRDefault="002E7785" w:rsidP="002E7785">
      <w:pPr>
        <w:spacing w:line="276" w:lineRule="auto"/>
        <w:jc w:val="both"/>
        <w:rPr>
          <w:rFonts w:cs="Times New Roman"/>
          <w:b/>
          <w:i/>
          <w:sz w:val="24"/>
          <w:szCs w:val="24"/>
        </w:rPr>
      </w:pPr>
      <w:r w:rsidRPr="00FD5ED3">
        <w:rPr>
          <w:rFonts w:cs="Times New Roman"/>
          <w:b/>
          <w:i/>
          <w:sz w:val="24"/>
          <w:szCs w:val="24"/>
        </w:rPr>
        <w:t>Značaj edukacije</w:t>
      </w:r>
    </w:p>
    <w:p w:rsidR="002E7785" w:rsidRDefault="002E7785" w:rsidP="002E7785">
      <w:pPr>
        <w:spacing w:line="276" w:lineRule="auto"/>
        <w:jc w:val="both"/>
        <w:rPr>
          <w:rFonts w:cs="Times New Roman"/>
          <w:sz w:val="24"/>
          <w:szCs w:val="24"/>
        </w:rPr>
      </w:pPr>
    </w:p>
    <w:p w:rsidR="00FD5ED3" w:rsidRDefault="002E7785" w:rsidP="002E7785">
      <w:pPr>
        <w:spacing w:line="276" w:lineRule="auto"/>
        <w:jc w:val="both"/>
        <w:rPr>
          <w:rFonts w:cs="Times New Roman"/>
          <w:sz w:val="24"/>
          <w:szCs w:val="24"/>
        </w:rPr>
      </w:pPr>
      <w:r w:rsidRPr="002E7785">
        <w:rPr>
          <w:rFonts w:cs="Times New Roman"/>
          <w:sz w:val="24"/>
          <w:szCs w:val="24"/>
        </w:rPr>
        <w:t>U razvijeno</w:t>
      </w:r>
      <w:r>
        <w:rPr>
          <w:rFonts w:cs="Times New Roman"/>
          <w:sz w:val="24"/>
          <w:szCs w:val="24"/>
        </w:rPr>
        <w:t xml:space="preserve">m svijetu učestalost negativnih </w:t>
      </w:r>
      <w:r w:rsidRPr="002E7785">
        <w:rPr>
          <w:rFonts w:cs="Times New Roman"/>
          <w:sz w:val="24"/>
          <w:szCs w:val="24"/>
        </w:rPr>
        <w:t>perinatalni</w:t>
      </w:r>
      <w:r>
        <w:rPr>
          <w:rFonts w:cs="Times New Roman"/>
          <w:sz w:val="24"/>
          <w:szCs w:val="24"/>
        </w:rPr>
        <w:t xml:space="preserve">h epizoda kod majke, vezanih za </w:t>
      </w:r>
      <w:r w:rsidRPr="002E7785">
        <w:rPr>
          <w:rFonts w:cs="Times New Roman"/>
          <w:sz w:val="24"/>
          <w:szCs w:val="24"/>
        </w:rPr>
        <w:t>preeklampsiju, i</w:t>
      </w:r>
      <w:r>
        <w:rPr>
          <w:rFonts w:cs="Times New Roman"/>
          <w:sz w:val="24"/>
          <w:szCs w:val="24"/>
        </w:rPr>
        <w:t xml:space="preserve"> dalje je značajno niža, nego u </w:t>
      </w:r>
      <w:r w:rsidRPr="002E7785">
        <w:rPr>
          <w:rFonts w:cs="Times New Roman"/>
          <w:sz w:val="24"/>
          <w:szCs w:val="24"/>
        </w:rPr>
        <w:t>zemljama u razvo</w:t>
      </w:r>
      <w:r>
        <w:rPr>
          <w:rFonts w:cs="Times New Roman"/>
          <w:sz w:val="24"/>
          <w:szCs w:val="24"/>
        </w:rPr>
        <w:t xml:space="preserve">ju, u velikoj mjeri usljed veće </w:t>
      </w:r>
      <w:r w:rsidRPr="002E7785">
        <w:rPr>
          <w:rFonts w:cs="Times New Roman"/>
          <w:sz w:val="24"/>
          <w:szCs w:val="24"/>
        </w:rPr>
        <w:t>dostupnosti resu</w:t>
      </w:r>
      <w:r>
        <w:rPr>
          <w:rFonts w:cs="Times New Roman"/>
          <w:sz w:val="24"/>
          <w:szCs w:val="24"/>
        </w:rPr>
        <w:t xml:space="preserve">rsa te rutinskih pregleda u po- </w:t>
      </w:r>
      <w:r w:rsidRPr="002E7785">
        <w:rPr>
          <w:rFonts w:cs="Times New Roman"/>
          <w:sz w:val="24"/>
          <w:szCs w:val="24"/>
        </w:rPr>
        <w:t>gledu hipertenzije i prote</w:t>
      </w:r>
      <w:r>
        <w:rPr>
          <w:rFonts w:cs="Times New Roman"/>
          <w:sz w:val="24"/>
          <w:szCs w:val="24"/>
        </w:rPr>
        <w:t xml:space="preserve">inurije. </w:t>
      </w:r>
    </w:p>
    <w:p w:rsidR="002E7785" w:rsidRDefault="002E7785" w:rsidP="002E7785">
      <w:pPr>
        <w:spacing w:line="276" w:lineRule="auto"/>
        <w:jc w:val="both"/>
        <w:rPr>
          <w:rFonts w:cs="Times New Roman"/>
          <w:sz w:val="24"/>
          <w:szCs w:val="24"/>
        </w:rPr>
      </w:pPr>
      <w:r>
        <w:rPr>
          <w:rFonts w:cs="Times New Roman"/>
          <w:sz w:val="24"/>
          <w:szCs w:val="24"/>
        </w:rPr>
        <w:t xml:space="preserve">Međutim, da </w:t>
      </w:r>
      <w:r w:rsidRPr="002E7785">
        <w:rPr>
          <w:rFonts w:cs="Times New Roman"/>
          <w:sz w:val="24"/>
          <w:szCs w:val="24"/>
        </w:rPr>
        <w:t>bi se izvukla m</w:t>
      </w:r>
      <w:r>
        <w:rPr>
          <w:rFonts w:cs="Times New Roman"/>
          <w:sz w:val="24"/>
          <w:szCs w:val="24"/>
        </w:rPr>
        <w:t xml:space="preserve">aksimalna korist iz tih resursa </w:t>
      </w:r>
      <w:r w:rsidRPr="002E7785">
        <w:rPr>
          <w:rFonts w:cs="Times New Roman"/>
          <w:sz w:val="24"/>
          <w:szCs w:val="24"/>
        </w:rPr>
        <w:t>žene moraj</w:t>
      </w:r>
      <w:r>
        <w:rPr>
          <w:rFonts w:cs="Times New Roman"/>
          <w:sz w:val="24"/>
          <w:szCs w:val="24"/>
        </w:rPr>
        <w:t>u blagovremeno potražiti zdrav</w:t>
      </w:r>
      <w:r w:rsidRPr="002E7785">
        <w:rPr>
          <w:rFonts w:cs="Times New Roman"/>
          <w:sz w:val="24"/>
          <w:szCs w:val="24"/>
        </w:rPr>
        <w:t xml:space="preserve">stvenu zaštitu. </w:t>
      </w:r>
      <w:r>
        <w:rPr>
          <w:rFonts w:cs="Times New Roman"/>
          <w:sz w:val="24"/>
          <w:szCs w:val="24"/>
        </w:rPr>
        <w:t>Nekoliko novijih studija nagla</w:t>
      </w:r>
      <w:r w:rsidRPr="002E7785">
        <w:rPr>
          <w:rFonts w:cs="Times New Roman"/>
          <w:sz w:val="24"/>
          <w:szCs w:val="24"/>
        </w:rPr>
        <w:t>šava potenci</w:t>
      </w:r>
      <w:r w:rsidR="00CF4B05">
        <w:rPr>
          <w:rFonts w:cs="Times New Roman"/>
          <w:sz w:val="24"/>
          <w:szCs w:val="24"/>
        </w:rPr>
        <w:t>jalnu vr</w:t>
      </w:r>
      <w:r>
        <w:rPr>
          <w:rFonts w:cs="Times New Roman"/>
          <w:sz w:val="24"/>
          <w:szCs w:val="24"/>
        </w:rPr>
        <w:t>ednost edukovanja pa</w:t>
      </w:r>
      <w:r w:rsidRPr="002E7785">
        <w:rPr>
          <w:rFonts w:cs="Times New Roman"/>
          <w:sz w:val="24"/>
          <w:szCs w:val="24"/>
        </w:rPr>
        <w:t>cijentkinja o zn</w:t>
      </w:r>
      <w:r>
        <w:rPr>
          <w:rFonts w:cs="Times New Roman"/>
          <w:sz w:val="24"/>
          <w:szCs w:val="24"/>
        </w:rPr>
        <w:t>ačaju javljanja doktoru medici</w:t>
      </w:r>
      <w:r w:rsidRPr="002E7785">
        <w:rPr>
          <w:rFonts w:cs="Times New Roman"/>
          <w:sz w:val="24"/>
          <w:szCs w:val="24"/>
        </w:rPr>
        <w:t>ne, specijalisti</w:t>
      </w:r>
      <w:r>
        <w:rPr>
          <w:rFonts w:cs="Times New Roman"/>
          <w:sz w:val="24"/>
          <w:szCs w:val="24"/>
        </w:rPr>
        <w:t xml:space="preserve"> ginekologije i </w:t>
      </w:r>
      <w:r>
        <w:rPr>
          <w:rFonts w:cs="Times New Roman"/>
          <w:sz w:val="24"/>
          <w:szCs w:val="24"/>
        </w:rPr>
        <w:lastRenderedPageBreak/>
        <w:t xml:space="preserve">akušerstva te o </w:t>
      </w:r>
      <w:r w:rsidRPr="002E7785">
        <w:rPr>
          <w:rFonts w:cs="Times New Roman"/>
          <w:sz w:val="24"/>
          <w:szCs w:val="24"/>
        </w:rPr>
        <w:t>značaju pružanj</w:t>
      </w:r>
      <w:r>
        <w:rPr>
          <w:rFonts w:cs="Times New Roman"/>
          <w:sz w:val="24"/>
          <w:szCs w:val="24"/>
        </w:rPr>
        <w:t xml:space="preserve">a zdravstvene zaštite kod prvih </w:t>
      </w:r>
      <w:r w:rsidRPr="002E7785">
        <w:rPr>
          <w:rFonts w:cs="Times New Roman"/>
          <w:sz w:val="24"/>
          <w:szCs w:val="24"/>
        </w:rPr>
        <w:t>znakova i sim</w:t>
      </w:r>
      <w:r>
        <w:rPr>
          <w:rFonts w:cs="Times New Roman"/>
          <w:sz w:val="24"/>
          <w:szCs w:val="24"/>
        </w:rPr>
        <w:t xml:space="preserve">ptoma teške preeklampsije, koji </w:t>
      </w:r>
      <w:r w:rsidRPr="002E7785">
        <w:rPr>
          <w:rFonts w:cs="Times New Roman"/>
          <w:sz w:val="24"/>
          <w:szCs w:val="24"/>
        </w:rPr>
        <w:t>se često javljaju</w:t>
      </w:r>
      <w:r>
        <w:rPr>
          <w:rFonts w:cs="Times New Roman"/>
          <w:sz w:val="24"/>
          <w:szCs w:val="24"/>
        </w:rPr>
        <w:t xml:space="preserve"> prije eklampsije, hipertenziv</w:t>
      </w:r>
      <w:r w:rsidRPr="002E7785">
        <w:rPr>
          <w:rFonts w:cs="Times New Roman"/>
          <w:sz w:val="24"/>
          <w:szCs w:val="24"/>
        </w:rPr>
        <w:t>ne encefalop</w:t>
      </w:r>
      <w:r>
        <w:rPr>
          <w:rFonts w:cs="Times New Roman"/>
          <w:sz w:val="24"/>
          <w:szCs w:val="24"/>
        </w:rPr>
        <w:t xml:space="preserve">atije, edema pluća ili moždanog </w:t>
      </w:r>
      <w:r w:rsidRPr="002E7785">
        <w:rPr>
          <w:rFonts w:cs="Times New Roman"/>
          <w:sz w:val="24"/>
          <w:szCs w:val="24"/>
        </w:rPr>
        <w:t>udara. Bez obzira na nivo pis</w:t>
      </w:r>
      <w:r>
        <w:rPr>
          <w:rFonts w:cs="Times New Roman"/>
          <w:sz w:val="24"/>
          <w:szCs w:val="24"/>
        </w:rPr>
        <w:t>menosti i razu</w:t>
      </w:r>
      <w:r w:rsidRPr="002E7785">
        <w:rPr>
          <w:rFonts w:cs="Times New Roman"/>
          <w:sz w:val="24"/>
          <w:szCs w:val="24"/>
        </w:rPr>
        <w:t>mijevanja preek</w:t>
      </w:r>
      <w:r>
        <w:rPr>
          <w:rFonts w:cs="Times New Roman"/>
          <w:sz w:val="24"/>
          <w:szCs w:val="24"/>
        </w:rPr>
        <w:t xml:space="preserve">lampsije, nedostatak tog znanja </w:t>
      </w:r>
      <w:r w:rsidRPr="002E7785">
        <w:rPr>
          <w:rFonts w:cs="Times New Roman"/>
          <w:sz w:val="24"/>
          <w:szCs w:val="24"/>
        </w:rPr>
        <w:t>može se korigova</w:t>
      </w:r>
      <w:r>
        <w:rPr>
          <w:rFonts w:cs="Times New Roman"/>
          <w:sz w:val="24"/>
          <w:szCs w:val="24"/>
        </w:rPr>
        <w:t xml:space="preserve">ti, jer žene koje potvrde da su </w:t>
      </w:r>
      <w:r w:rsidRPr="002E7785">
        <w:rPr>
          <w:rFonts w:cs="Times New Roman"/>
          <w:sz w:val="24"/>
          <w:szCs w:val="24"/>
        </w:rPr>
        <w:t>dobile infor</w:t>
      </w:r>
      <w:r>
        <w:rPr>
          <w:rFonts w:cs="Times New Roman"/>
          <w:sz w:val="24"/>
          <w:szCs w:val="24"/>
        </w:rPr>
        <w:t xml:space="preserve">macije o bolesti pokazuju bolje </w:t>
      </w:r>
      <w:r w:rsidRPr="002E7785">
        <w:rPr>
          <w:rFonts w:cs="Times New Roman"/>
          <w:sz w:val="24"/>
          <w:szCs w:val="24"/>
        </w:rPr>
        <w:t>znanje o preeklampsiji.</w:t>
      </w:r>
    </w:p>
    <w:p w:rsidR="00056445" w:rsidRPr="002E7785" w:rsidRDefault="00056445" w:rsidP="002E7785">
      <w:pPr>
        <w:spacing w:line="276" w:lineRule="auto"/>
        <w:jc w:val="both"/>
        <w:rPr>
          <w:rFonts w:cs="Times New Roman"/>
          <w:sz w:val="24"/>
          <w:szCs w:val="24"/>
        </w:rPr>
      </w:pPr>
    </w:p>
    <w:p w:rsidR="00DA0F72" w:rsidRDefault="002E7785" w:rsidP="002E7785">
      <w:pPr>
        <w:spacing w:line="276" w:lineRule="auto"/>
        <w:jc w:val="both"/>
        <w:rPr>
          <w:rFonts w:cs="Times New Roman"/>
          <w:sz w:val="24"/>
          <w:szCs w:val="24"/>
        </w:rPr>
      </w:pPr>
      <w:r w:rsidRPr="002E7785">
        <w:rPr>
          <w:rFonts w:cs="Times New Roman"/>
          <w:sz w:val="24"/>
          <w:szCs w:val="24"/>
        </w:rPr>
        <w:t>Pored pobo</w:t>
      </w:r>
      <w:r>
        <w:rPr>
          <w:rFonts w:cs="Times New Roman"/>
          <w:sz w:val="24"/>
          <w:szCs w:val="24"/>
        </w:rPr>
        <w:t>ljšanja ishoda, etička je odgo</w:t>
      </w:r>
      <w:r w:rsidRPr="002E7785">
        <w:rPr>
          <w:rFonts w:cs="Times New Roman"/>
          <w:sz w:val="24"/>
          <w:szCs w:val="24"/>
        </w:rPr>
        <w:t>vornost zdravstvenog sistema i zdra</w:t>
      </w:r>
      <w:r>
        <w:rPr>
          <w:rFonts w:cs="Times New Roman"/>
          <w:sz w:val="24"/>
          <w:szCs w:val="24"/>
        </w:rPr>
        <w:t xml:space="preserve">vstvenih </w:t>
      </w:r>
      <w:r w:rsidRPr="002E7785">
        <w:rPr>
          <w:rFonts w:cs="Times New Roman"/>
          <w:sz w:val="24"/>
          <w:szCs w:val="24"/>
        </w:rPr>
        <w:t>radnika unut</w:t>
      </w:r>
      <w:r>
        <w:rPr>
          <w:rFonts w:cs="Times New Roman"/>
          <w:sz w:val="24"/>
          <w:szCs w:val="24"/>
        </w:rPr>
        <w:t>ar tog sistema da osiguraju in</w:t>
      </w:r>
      <w:r w:rsidRPr="002E7785">
        <w:rPr>
          <w:rFonts w:cs="Times New Roman"/>
          <w:sz w:val="24"/>
          <w:szCs w:val="24"/>
        </w:rPr>
        <w:t xml:space="preserve">formisanost </w:t>
      </w:r>
      <w:r w:rsidR="00FD5ED3">
        <w:rPr>
          <w:rFonts w:cs="Times New Roman"/>
          <w:sz w:val="24"/>
          <w:szCs w:val="24"/>
        </w:rPr>
        <w:t xml:space="preserve">pacijentkinja </w:t>
      </w:r>
      <w:r>
        <w:rPr>
          <w:rFonts w:cs="Times New Roman"/>
          <w:sz w:val="24"/>
          <w:szCs w:val="24"/>
        </w:rPr>
        <w:t xml:space="preserve">o implikacijama i </w:t>
      </w:r>
      <w:r w:rsidRPr="002E7785">
        <w:rPr>
          <w:rFonts w:cs="Times New Roman"/>
          <w:sz w:val="24"/>
          <w:szCs w:val="24"/>
        </w:rPr>
        <w:t>komplikacijama</w:t>
      </w:r>
      <w:r>
        <w:rPr>
          <w:rFonts w:cs="Times New Roman"/>
          <w:sz w:val="24"/>
          <w:szCs w:val="24"/>
        </w:rPr>
        <w:t xml:space="preserve"> određenog zdravstvenog stanja, </w:t>
      </w:r>
      <w:r w:rsidRPr="002E7785">
        <w:rPr>
          <w:rFonts w:cs="Times New Roman"/>
          <w:sz w:val="24"/>
          <w:szCs w:val="24"/>
        </w:rPr>
        <w:t>uključujući i</w:t>
      </w:r>
      <w:r w:rsidR="00FD5ED3">
        <w:rPr>
          <w:rFonts w:cs="Times New Roman"/>
          <w:sz w:val="24"/>
          <w:szCs w:val="24"/>
        </w:rPr>
        <w:t xml:space="preserve"> trudnoću, kroz edukaciju istih</w:t>
      </w:r>
      <w:r w:rsidRPr="002E7785">
        <w:rPr>
          <w:rFonts w:cs="Times New Roman"/>
          <w:sz w:val="24"/>
          <w:szCs w:val="24"/>
        </w:rPr>
        <w:t>.</w:t>
      </w:r>
    </w:p>
    <w:p w:rsidR="00BF3414" w:rsidRDefault="00BF3414" w:rsidP="002E7785">
      <w:pPr>
        <w:spacing w:line="276" w:lineRule="auto"/>
        <w:jc w:val="both"/>
        <w:rPr>
          <w:rFonts w:cs="Times New Roman"/>
          <w:sz w:val="24"/>
          <w:szCs w:val="24"/>
        </w:rPr>
      </w:pPr>
    </w:p>
    <w:p w:rsidR="00BF3414" w:rsidRDefault="00BF3414" w:rsidP="002E7785">
      <w:pPr>
        <w:spacing w:line="276" w:lineRule="auto"/>
        <w:jc w:val="both"/>
        <w:rPr>
          <w:rFonts w:cs="Times New Roman"/>
          <w:sz w:val="24"/>
          <w:szCs w:val="24"/>
        </w:rPr>
      </w:pPr>
    </w:p>
    <w:p w:rsidR="00BF3414" w:rsidRPr="00BF3414" w:rsidRDefault="00BF3414" w:rsidP="00BF3414">
      <w:pPr>
        <w:spacing w:line="276" w:lineRule="auto"/>
        <w:jc w:val="both"/>
        <w:rPr>
          <w:rFonts w:cs="Times New Roman"/>
          <w:b/>
          <w:color w:val="C00000"/>
          <w:sz w:val="24"/>
          <w:szCs w:val="24"/>
        </w:rPr>
      </w:pPr>
      <w:r w:rsidRPr="00BF3414">
        <w:rPr>
          <w:rFonts w:cs="Times New Roman"/>
          <w:b/>
          <w:color w:val="C00000"/>
          <w:sz w:val="24"/>
          <w:szCs w:val="24"/>
        </w:rPr>
        <w:t>PRIKAZ SLUČAJA</w:t>
      </w:r>
    </w:p>
    <w:p w:rsidR="00BF3414" w:rsidRDefault="00BF3414" w:rsidP="00BF3414">
      <w:pPr>
        <w:spacing w:line="276" w:lineRule="auto"/>
        <w:jc w:val="both"/>
        <w:rPr>
          <w:rFonts w:cs="Times New Roman"/>
          <w:sz w:val="24"/>
          <w:szCs w:val="24"/>
        </w:rPr>
      </w:pPr>
    </w:p>
    <w:p w:rsidR="00BF3414" w:rsidRPr="00BF3414" w:rsidRDefault="00BF3414" w:rsidP="00BF3414">
      <w:pPr>
        <w:spacing w:line="276" w:lineRule="auto"/>
        <w:jc w:val="both"/>
        <w:rPr>
          <w:rFonts w:cs="Times New Roman"/>
          <w:i/>
          <w:color w:val="722711" w:themeColor="accent6" w:themeShade="80"/>
          <w:sz w:val="24"/>
          <w:szCs w:val="24"/>
        </w:rPr>
      </w:pPr>
      <w:r w:rsidRPr="00BF3414">
        <w:rPr>
          <w:rFonts w:cs="Times New Roman"/>
          <w:i/>
          <w:color w:val="722711" w:themeColor="accent6" w:themeShade="80"/>
          <w:sz w:val="24"/>
          <w:szCs w:val="24"/>
        </w:rPr>
        <w:t>Na prvom pregledu u trudnoći kod 41-godišnje pacijentkinje dijagnostikuje se bihorionska blizanačka trudnoća gestacione dobi 14 nedelja, izmeri krvni pritisak 105/68 mm Hg i indeks telesne mase (BMI) 40 kg/m². Trudnoća je nastala nakon postupka in vitro fertilizacije (IVF). Deset godina ranije, prva trudnoća bila je komplikovana preeklampsijom, zbog čega je trudnoća završena prevremeno, u 33-oj nedelji gestacije.</w:t>
      </w:r>
    </w:p>
    <w:p w:rsidR="00BF3414" w:rsidRPr="00BF3414" w:rsidRDefault="00BF3414" w:rsidP="00BF3414">
      <w:pPr>
        <w:spacing w:line="276" w:lineRule="auto"/>
        <w:jc w:val="both"/>
        <w:rPr>
          <w:rFonts w:cs="Times New Roman"/>
          <w:i/>
          <w:color w:val="722711" w:themeColor="accent6" w:themeShade="80"/>
          <w:sz w:val="24"/>
          <w:szCs w:val="24"/>
        </w:rPr>
      </w:pPr>
      <w:r w:rsidRPr="00BF3414">
        <w:rPr>
          <w:rFonts w:cs="Times New Roman"/>
          <w:i/>
          <w:color w:val="722711" w:themeColor="accent6" w:themeShade="80"/>
          <w:sz w:val="24"/>
          <w:szCs w:val="24"/>
        </w:rPr>
        <w:t>S 28 nedelja trudnica je na težini dobila 12 kilograma. Njen krvni pritisak bio je 120/70 mm Hg, a belančevine u urinu bile su negativne. S 30 nedelja dobila je još dodatnih 3.5 kilograma, krvni pritisak je bio 142/84 mm Hg, a u urinu su belančevine bile negativne.</w:t>
      </w:r>
    </w:p>
    <w:p w:rsidR="00BF3414" w:rsidRPr="00BF3414" w:rsidRDefault="00BF3414" w:rsidP="00BF3414">
      <w:pPr>
        <w:spacing w:line="276" w:lineRule="auto"/>
        <w:jc w:val="both"/>
        <w:rPr>
          <w:rFonts w:cs="Times New Roman"/>
          <w:i/>
          <w:color w:val="722711" w:themeColor="accent6" w:themeShade="80"/>
          <w:sz w:val="24"/>
          <w:szCs w:val="24"/>
        </w:rPr>
      </w:pPr>
      <w:r w:rsidRPr="00BF3414">
        <w:rPr>
          <w:rFonts w:cs="Times New Roman"/>
          <w:i/>
          <w:color w:val="722711" w:themeColor="accent6" w:themeShade="80"/>
          <w:sz w:val="24"/>
          <w:szCs w:val="24"/>
        </w:rPr>
        <w:t>S 32 nedelje pritisak joj je bio 140/92 mm Hg, udebljala se dodatnih 3.5 kilograma, proteinurije nije bilo. Na pregledu je istakla pojavu glavobolje koja se ne smanjuje na uobičajene lekove iz slobodne prodaje. Upućena je na pregled radi nadzora krvnog pritiska, testiranje krvi na preeklampsiju i fetalni non-stres test. Tokom 2-satnog vremena opservacije, navela je da su glavobolje i dalje prisutne te se pojavljuje oticanje lica i ruku. Sistolni pritisak varirao je od 132 do 152 mm Hg, a dijastoni pritisak od 80 do 96 mm Hg.                 I daljenije bilo proteinurije, krvni testovi na preeklampsiju bili su uredni (KKS, jetreni enzimi, serumski kreatinin i urati), a nonstres test bio je reaktivan za oba fetusa.</w:t>
      </w:r>
    </w:p>
    <w:p w:rsidR="00BF3414" w:rsidRPr="00BF3414" w:rsidRDefault="00BF3414" w:rsidP="00BF3414">
      <w:pPr>
        <w:spacing w:line="276" w:lineRule="auto"/>
        <w:jc w:val="both"/>
        <w:rPr>
          <w:rFonts w:cs="Times New Roman"/>
          <w:i/>
          <w:color w:val="722711" w:themeColor="accent6" w:themeShade="80"/>
          <w:sz w:val="24"/>
          <w:szCs w:val="24"/>
        </w:rPr>
      </w:pPr>
      <w:r w:rsidRPr="00BF3414">
        <w:rPr>
          <w:rFonts w:cs="Times New Roman"/>
          <w:i/>
          <w:color w:val="722711" w:themeColor="accent6" w:themeShade="80"/>
          <w:sz w:val="24"/>
          <w:szCs w:val="24"/>
        </w:rPr>
        <w:t>Trudnici je postavljena dijagnoza gestacijske hipertenzije, propisan labetalol 200 mg peroralno i 2 tablete acetaminofena s kodeinom za ublažavanje glavobolje, s preporukom da ju uzme po potrebi svakih 6 sati. Upućena je kući s preporukom da se javi na kontrolu svom lekaru za nedelju dana. Dva dana kasnije, trudnica se probudila tokom noći s jakom glavoboljom, smetnjama vida i povraćenjem. Suprug je pozvao hitnu pomoć. Tokom čekanja dolaska hitne pomoći, nastupio je grand-mal napad. Drugi put konvulzije su se javile tokom transporta u bolnicu.</w:t>
      </w:r>
    </w:p>
    <w:p w:rsidR="00BF3414" w:rsidRPr="00BF3414" w:rsidRDefault="00BF3414" w:rsidP="00BF3414">
      <w:pPr>
        <w:spacing w:line="276" w:lineRule="auto"/>
        <w:jc w:val="both"/>
        <w:rPr>
          <w:rFonts w:cs="Times New Roman"/>
          <w:i/>
          <w:color w:val="722711" w:themeColor="accent6" w:themeShade="80"/>
          <w:sz w:val="24"/>
          <w:szCs w:val="24"/>
        </w:rPr>
      </w:pPr>
      <w:r w:rsidRPr="00BF3414">
        <w:rPr>
          <w:rFonts w:cs="Times New Roman"/>
          <w:i/>
          <w:color w:val="722711" w:themeColor="accent6" w:themeShade="80"/>
          <w:sz w:val="24"/>
          <w:szCs w:val="24"/>
        </w:rPr>
        <w:t xml:space="preserve">Ovaj sled </w:t>
      </w:r>
      <w:r w:rsidR="007408C2">
        <w:rPr>
          <w:rFonts w:cs="Times New Roman"/>
          <w:i/>
          <w:color w:val="722711" w:themeColor="accent6" w:themeShade="80"/>
          <w:sz w:val="24"/>
          <w:szCs w:val="24"/>
        </w:rPr>
        <w:t xml:space="preserve">događaja mogao se izbeći. U ovom </w:t>
      </w:r>
      <w:r w:rsidRPr="00BF3414">
        <w:rPr>
          <w:rFonts w:cs="Times New Roman"/>
          <w:i/>
          <w:color w:val="722711" w:themeColor="accent6" w:themeShade="80"/>
          <w:sz w:val="24"/>
          <w:szCs w:val="24"/>
        </w:rPr>
        <w:t>slučaju, ginekolog je propustio prepoznati preeklampsiju kod trudnice koja je imala dva jasna rizika: višeplodnu trudnoću i anamnezu rane pojave preeklampsije (pre 37 nedelje) u prethodnoj trudnoći. Posledica toga je razvoj eklampsije.</w:t>
      </w:r>
    </w:p>
    <w:p w:rsidR="00BF3414" w:rsidRPr="00BF3414" w:rsidRDefault="00BF3414" w:rsidP="00BF3414">
      <w:pPr>
        <w:spacing w:line="276" w:lineRule="auto"/>
        <w:jc w:val="both"/>
        <w:rPr>
          <w:rFonts w:cs="Times New Roman"/>
          <w:i/>
          <w:color w:val="722711" w:themeColor="accent6" w:themeShade="80"/>
          <w:sz w:val="24"/>
          <w:szCs w:val="24"/>
        </w:rPr>
      </w:pPr>
      <w:r w:rsidRPr="00BF3414">
        <w:rPr>
          <w:rFonts w:cs="Times New Roman"/>
          <w:i/>
          <w:color w:val="722711" w:themeColor="accent6" w:themeShade="80"/>
          <w:sz w:val="24"/>
          <w:szCs w:val="24"/>
        </w:rPr>
        <w:lastRenderedPageBreak/>
        <w:t>Ginekolog je prevideo činjenicu da pri pojavi hipertenzije i glavobolje, 20-30% trudnica koje nemaju prisutne bjlančevine u urinu, ipak razviju eklampsiju. Umesto propisivanja antihipertenzivne terapije, ginekolog je trudnicu trebao hospitalizovati najmanje 48 sati, primeniti steroidnu terapiju i utvrditi da li je li uopšte moguć vanbolnički nadzor.</w:t>
      </w:r>
    </w:p>
    <w:p w:rsidR="002E7785" w:rsidRDefault="002E7785" w:rsidP="001C3CF1">
      <w:pPr>
        <w:spacing w:line="276" w:lineRule="auto"/>
        <w:jc w:val="both"/>
        <w:rPr>
          <w:rFonts w:cs="Times New Roman"/>
          <w:sz w:val="24"/>
          <w:szCs w:val="24"/>
        </w:rPr>
      </w:pPr>
    </w:p>
    <w:p w:rsidR="00F755F8" w:rsidRDefault="00F755F8" w:rsidP="00F755F8">
      <w:pPr>
        <w:spacing w:line="276" w:lineRule="auto"/>
        <w:jc w:val="both"/>
        <w:rPr>
          <w:rFonts w:cs="Times New Roman"/>
          <w:sz w:val="24"/>
          <w:szCs w:val="24"/>
        </w:rPr>
      </w:pPr>
    </w:p>
    <w:p w:rsidR="00F755F8" w:rsidRDefault="00F755F8" w:rsidP="001C3CF1">
      <w:pPr>
        <w:spacing w:line="276" w:lineRule="auto"/>
        <w:jc w:val="both"/>
        <w:rPr>
          <w:rFonts w:cs="Times New Roman"/>
          <w:sz w:val="24"/>
          <w:szCs w:val="24"/>
        </w:rPr>
      </w:pPr>
    </w:p>
    <w:p w:rsidR="00BF3414" w:rsidRDefault="00BF3414" w:rsidP="001C3CF1">
      <w:pPr>
        <w:spacing w:line="276" w:lineRule="auto"/>
        <w:jc w:val="both"/>
        <w:rPr>
          <w:rFonts w:cs="Times New Roman"/>
          <w:sz w:val="24"/>
          <w:szCs w:val="24"/>
        </w:rPr>
      </w:pPr>
    </w:p>
    <w:p w:rsidR="00BF3414" w:rsidRDefault="00BF3414" w:rsidP="001C3CF1">
      <w:pPr>
        <w:spacing w:line="276" w:lineRule="auto"/>
        <w:jc w:val="both"/>
        <w:rPr>
          <w:rFonts w:cs="Times New Roman"/>
          <w:sz w:val="24"/>
          <w:szCs w:val="24"/>
        </w:rPr>
      </w:pPr>
    </w:p>
    <w:p w:rsidR="00BF3414" w:rsidRDefault="00BF3414" w:rsidP="001C3CF1">
      <w:pPr>
        <w:spacing w:line="276" w:lineRule="auto"/>
        <w:jc w:val="both"/>
        <w:rPr>
          <w:rFonts w:cs="Times New Roman"/>
          <w:sz w:val="24"/>
          <w:szCs w:val="24"/>
        </w:rPr>
      </w:pPr>
    </w:p>
    <w:p w:rsidR="00BF3414" w:rsidRDefault="00BF3414" w:rsidP="001C3CF1">
      <w:pPr>
        <w:spacing w:line="276" w:lineRule="auto"/>
        <w:jc w:val="both"/>
        <w:rPr>
          <w:rFonts w:cs="Times New Roman"/>
          <w:sz w:val="24"/>
          <w:szCs w:val="24"/>
        </w:rPr>
      </w:pPr>
    </w:p>
    <w:p w:rsidR="00BF3414" w:rsidRDefault="00BF3414" w:rsidP="001C3CF1">
      <w:pPr>
        <w:spacing w:line="276" w:lineRule="auto"/>
        <w:jc w:val="both"/>
        <w:rPr>
          <w:rFonts w:cs="Times New Roman"/>
          <w:sz w:val="24"/>
          <w:szCs w:val="24"/>
        </w:rPr>
      </w:pPr>
    </w:p>
    <w:p w:rsidR="00BF3414" w:rsidRDefault="00BF3414" w:rsidP="001C3CF1">
      <w:pPr>
        <w:spacing w:line="276" w:lineRule="auto"/>
        <w:jc w:val="both"/>
        <w:rPr>
          <w:rFonts w:cs="Times New Roman"/>
          <w:sz w:val="24"/>
          <w:szCs w:val="24"/>
        </w:rPr>
      </w:pPr>
    </w:p>
    <w:p w:rsidR="00BF3414" w:rsidRDefault="00BF3414" w:rsidP="001C3CF1">
      <w:pPr>
        <w:spacing w:line="276" w:lineRule="auto"/>
        <w:jc w:val="both"/>
        <w:rPr>
          <w:rFonts w:cs="Times New Roman"/>
          <w:sz w:val="24"/>
          <w:szCs w:val="24"/>
        </w:rPr>
      </w:pPr>
    </w:p>
    <w:p w:rsidR="00BF3414" w:rsidRDefault="00BF3414" w:rsidP="001C3CF1">
      <w:pPr>
        <w:spacing w:line="276" w:lineRule="auto"/>
        <w:jc w:val="both"/>
        <w:rPr>
          <w:rFonts w:cs="Times New Roman"/>
          <w:sz w:val="24"/>
          <w:szCs w:val="24"/>
        </w:rPr>
      </w:pPr>
    </w:p>
    <w:p w:rsidR="00BF3414" w:rsidRDefault="00BF3414" w:rsidP="001C3CF1">
      <w:pPr>
        <w:spacing w:line="276" w:lineRule="auto"/>
        <w:jc w:val="both"/>
        <w:rPr>
          <w:rFonts w:cs="Times New Roman"/>
          <w:sz w:val="24"/>
          <w:szCs w:val="24"/>
        </w:rPr>
      </w:pPr>
    </w:p>
    <w:p w:rsidR="00BF3414" w:rsidRDefault="00BF3414" w:rsidP="001C3CF1">
      <w:pPr>
        <w:spacing w:line="276" w:lineRule="auto"/>
        <w:jc w:val="both"/>
        <w:rPr>
          <w:rFonts w:cs="Times New Roman"/>
          <w:sz w:val="24"/>
          <w:szCs w:val="24"/>
        </w:rPr>
      </w:pPr>
    </w:p>
    <w:p w:rsidR="00BF3414" w:rsidRDefault="00BF3414" w:rsidP="001C3CF1">
      <w:pPr>
        <w:spacing w:line="276" w:lineRule="auto"/>
        <w:jc w:val="both"/>
        <w:rPr>
          <w:rFonts w:cs="Times New Roman"/>
          <w:sz w:val="24"/>
          <w:szCs w:val="24"/>
        </w:rPr>
      </w:pPr>
    </w:p>
    <w:p w:rsidR="00BF3414" w:rsidRDefault="00BF3414" w:rsidP="001C3CF1">
      <w:pPr>
        <w:spacing w:line="276" w:lineRule="auto"/>
        <w:jc w:val="both"/>
        <w:rPr>
          <w:rFonts w:cs="Times New Roman"/>
          <w:sz w:val="24"/>
          <w:szCs w:val="24"/>
        </w:rPr>
      </w:pPr>
    </w:p>
    <w:p w:rsidR="00BF3414" w:rsidRDefault="00BF3414" w:rsidP="001C3CF1">
      <w:pPr>
        <w:spacing w:line="276" w:lineRule="auto"/>
        <w:jc w:val="both"/>
        <w:rPr>
          <w:rFonts w:cs="Times New Roman"/>
          <w:sz w:val="24"/>
          <w:szCs w:val="24"/>
        </w:rPr>
      </w:pPr>
    </w:p>
    <w:p w:rsidR="00056445" w:rsidRDefault="00056445" w:rsidP="001C3CF1">
      <w:pPr>
        <w:spacing w:line="276" w:lineRule="auto"/>
        <w:jc w:val="both"/>
        <w:rPr>
          <w:rFonts w:cs="Times New Roman"/>
          <w:sz w:val="24"/>
          <w:szCs w:val="24"/>
        </w:rPr>
      </w:pPr>
    </w:p>
    <w:p w:rsidR="00056445" w:rsidRDefault="00056445" w:rsidP="001C3CF1">
      <w:pPr>
        <w:spacing w:line="276" w:lineRule="auto"/>
        <w:jc w:val="both"/>
        <w:rPr>
          <w:rFonts w:cs="Times New Roman"/>
          <w:sz w:val="24"/>
          <w:szCs w:val="24"/>
        </w:rPr>
      </w:pPr>
    </w:p>
    <w:p w:rsidR="00056445" w:rsidRDefault="00056445" w:rsidP="001C3CF1">
      <w:pPr>
        <w:spacing w:line="276" w:lineRule="auto"/>
        <w:jc w:val="both"/>
        <w:rPr>
          <w:rFonts w:cs="Times New Roman"/>
          <w:sz w:val="24"/>
          <w:szCs w:val="24"/>
        </w:rPr>
      </w:pPr>
    </w:p>
    <w:p w:rsidR="00056445" w:rsidRDefault="00056445" w:rsidP="001C3CF1">
      <w:pPr>
        <w:spacing w:line="276" w:lineRule="auto"/>
        <w:jc w:val="both"/>
        <w:rPr>
          <w:rFonts w:cs="Times New Roman"/>
          <w:sz w:val="24"/>
          <w:szCs w:val="24"/>
        </w:rPr>
      </w:pPr>
    </w:p>
    <w:p w:rsidR="00056445" w:rsidRDefault="00056445" w:rsidP="001C3CF1">
      <w:pPr>
        <w:spacing w:line="276" w:lineRule="auto"/>
        <w:jc w:val="both"/>
        <w:rPr>
          <w:rFonts w:cs="Times New Roman"/>
          <w:sz w:val="24"/>
          <w:szCs w:val="24"/>
        </w:rPr>
      </w:pPr>
    </w:p>
    <w:p w:rsidR="00056445" w:rsidRDefault="00056445" w:rsidP="001C3CF1">
      <w:pPr>
        <w:spacing w:line="276" w:lineRule="auto"/>
        <w:jc w:val="both"/>
        <w:rPr>
          <w:rFonts w:cs="Times New Roman"/>
          <w:sz w:val="24"/>
          <w:szCs w:val="24"/>
        </w:rPr>
      </w:pPr>
    </w:p>
    <w:p w:rsidR="00056445" w:rsidRDefault="00056445" w:rsidP="001C3CF1">
      <w:pPr>
        <w:spacing w:line="276" w:lineRule="auto"/>
        <w:jc w:val="both"/>
        <w:rPr>
          <w:rFonts w:cs="Times New Roman"/>
          <w:sz w:val="24"/>
          <w:szCs w:val="24"/>
        </w:rPr>
      </w:pPr>
    </w:p>
    <w:p w:rsidR="00056445" w:rsidRDefault="00056445" w:rsidP="001C3CF1">
      <w:pPr>
        <w:spacing w:line="276" w:lineRule="auto"/>
        <w:jc w:val="both"/>
        <w:rPr>
          <w:rFonts w:cs="Times New Roman"/>
          <w:sz w:val="24"/>
          <w:szCs w:val="24"/>
        </w:rPr>
      </w:pPr>
    </w:p>
    <w:p w:rsidR="00056445" w:rsidRDefault="00056445" w:rsidP="001C3CF1">
      <w:pPr>
        <w:spacing w:line="276" w:lineRule="auto"/>
        <w:jc w:val="both"/>
        <w:rPr>
          <w:rFonts w:cs="Times New Roman"/>
          <w:sz w:val="24"/>
          <w:szCs w:val="24"/>
        </w:rPr>
      </w:pPr>
    </w:p>
    <w:p w:rsidR="00056445" w:rsidRDefault="00056445" w:rsidP="001C3CF1">
      <w:pPr>
        <w:spacing w:line="276" w:lineRule="auto"/>
        <w:jc w:val="both"/>
        <w:rPr>
          <w:rFonts w:cs="Times New Roman"/>
          <w:sz w:val="24"/>
          <w:szCs w:val="24"/>
        </w:rPr>
      </w:pPr>
    </w:p>
    <w:p w:rsidR="00056445" w:rsidRDefault="00056445" w:rsidP="001C3CF1">
      <w:pPr>
        <w:spacing w:line="276" w:lineRule="auto"/>
        <w:jc w:val="both"/>
        <w:rPr>
          <w:rFonts w:cs="Times New Roman"/>
          <w:sz w:val="24"/>
          <w:szCs w:val="24"/>
        </w:rPr>
      </w:pPr>
    </w:p>
    <w:p w:rsidR="00056445" w:rsidRDefault="00056445" w:rsidP="001C3CF1">
      <w:pPr>
        <w:spacing w:line="276" w:lineRule="auto"/>
        <w:jc w:val="both"/>
        <w:rPr>
          <w:rFonts w:cs="Times New Roman"/>
          <w:sz w:val="24"/>
          <w:szCs w:val="24"/>
        </w:rPr>
      </w:pPr>
    </w:p>
    <w:p w:rsidR="00056445" w:rsidRDefault="00056445" w:rsidP="001C3CF1">
      <w:pPr>
        <w:spacing w:line="276" w:lineRule="auto"/>
        <w:jc w:val="both"/>
        <w:rPr>
          <w:rFonts w:cs="Times New Roman"/>
          <w:sz w:val="24"/>
          <w:szCs w:val="24"/>
        </w:rPr>
      </w:pPr>
    </w:p>
    <w:p w:rsidR="00056445" w:rsidRDefault="00056445" w:rsidP="001C3CF1">
      <w:pPr>
        <w:spacing w:line="276" w:lineRule="auto"/>
        <w:jc w:val="both"/>
        <w:rPr>
          <w:rFonts w:cs="Times New Roman"/>
          <w:sz w:val="24"/>
          <w:szCs w:val="24"/>
        </w:rPr>
      </w:pPr>
    </w:p>
    <w:p w:rsidR="00056445" w:rsidRDefault="00056445" w:rsidP="001C3CF1">
      <w:pPr>
        <w:spacing w:line="276" w:lineRule="auto"/>
        <w:jc w:val="both"/>
        <w:rPr>
          <w:rFonts w:cs="Times New Roman"/>
          <w:sz w:val="24"/>
          <w:szCs w:val="24"/>
        </w:rPr>
      </w:pPr>
    </w:p>
    <w:p w:rsidR="00BF3414" w:rsidRDefault="00BF3414" w:rsidP="001C3CF1">
      <w:pPr>
        <w:spacing w:line="276" w:lineRule="auto"/>
        <w:jc w:val="both"/>
        <w:rPr>
          <w:rFonts w:cs="Times New Roman"/>
          <w:sz w:val="24"/>
          <w:szCs w:val="24"/>
        </w:rPr>
      </w:pPr>
    </w:p>
    <w:p w:rsidR="00BF3414" w:rsidRDefault="00BF3414" w:rsidP="00D839C0">
      <w:pPr>
        <w:spacing w:line="276" w:lineRule="auto"/>
        <w:jc w:val="both"/>
        <w:rPr>
          <w:rFonts w:cs="Times New Roman"/>
          <w:sz w:val="24"/>
          <w:szCs w:val="24"/>
        </w:rPr>
      </w:pPr>
    </w:p>
    <w:sectPr w:rsidR="00BF3414" w:rsidSect="00796C30">
      <w:headerReference w:type="default" r:id="rId9"/>
      <w:footerReference w:type="default" r:id="rId10"/>
      <w:pgSz w:w="11907" w:h="16840"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652" w:rsidRDefault="00624652" w:rsidP="00D839C0">
      <w:pPr>
        <w:spacing w:before="0" w:after="0" w:line="240" w:lineRule="auto"/>
      </w:pPr>
      <w:r>
        <w:separator/>
      </w:r>
    </w:p>
  </w:endnote>
  <w:endnote w:type="continuationSeparator" w:id="1">
    <w:p w:rsidR="00624652" w:rsidRDefault="00624652" w:rsidP="00D839C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9C0" w:rsidRPr="000C2D33" w:rsidRDefault="00D839C0" w:rsidP="00D839C0">
    <w:pPr>
      <w:tabs>
        <w:tab w:val="center" w:pos="4680"/>
        <w:tab w:val="right" w:pos="9360"/>
      </w:tabs>
      <w:spacing w:after="0" w:line="240" w:lineRule="auto"/>
      <w:rPr>
        <w:rFonts w:eastAsiaTheme="minorEastAsia" w:cs="Times New Roman"/>
        <w:color w:val="C00000"/>
        <w:sz w:val="20"/>
        <w:szCs w:val="20"/>
        <w:lang w:val="sr-Latn-CS"/>
      </w:rPr>
    </w:pPr>
    <w:r w:rsidRPr="000C2D33">
      <w:rPr>
        <w:rFonts w:eastAsiaTheme="minorEastAsia" w:cs="Times New Roman"/>
        <w:color w:val="C00000"/>
        <w:sz w:val="20"/>
        <w:szCs w:val="20"/>
        <w:lang w:val="sr-Latn-CS"/>
      </w:rPr>
      <w:t xml:space="preserve">Copyright © medicinskaedukacija-timkme.com        </w:t>
    </w:r>
    <w:r>
      <w:rPr>
        <w:rFonts w:eastAsiaTheme="minorEastAsia" w:cs="Times New Roman"/>
        <w:color w:val="C00000"/>
        <w:sz w:val="20"/>
        <w:szCs w:val="20"/>
        <w:lang w:val="sr-Latn-CS"/>
      </w:rPr>
      <w:t xml:space="preserve">                          </w:t>
    </w:r>
    <w:r w:rsidRPr="000C2D33">
      <w:rPr>
        <w:rFonts w:eastAsiaTheme="minorEastAsia" w:cs="Times New Roman"/>
        <w:color w:val="C00000"/>
        <w:sz w:val="20"/>
        <w:szCs w:val="20"/>
        <w:lang w:val="sr-Latn-CS"/>
      </w:rPr>
      <w:t xml:space="preserve">              Materijal za rešavanje online testa</w:t>
    </w:r>
  </w:p>
  <w:p w:rsidR="00D839C0" w:rsidRPr="00D839C0" w:rsidRDefault="00D839C0" w:rsidP="00D839C0">
    <w:pPr>
      <w:tabs>
        <w:tab w:val="center" w:pos="4680"/>
        <w:tab w:val="right" w:pos="9360"/>
      </w:tabs>
      <w:spacing w:after="0" w:line="240" w:lineRule="auto"/>
      <w:rPr>
        <w:rFonts w:eastAsiaTheme="minorEastAsia" w:cs="Times New Roman"/>
        <w:color w:val="C00000"/>
        <w:sz w:val="20"/>
        <w:szCs w:val="20"/>
        <w:lang/>
      </w:rPr>
    </w:pPr>
    <w:r w:rsidRPr="000C2D33">
      <w:rPr>
        <w:rFonts w:eastAsiaTheme="minorEastAsia" w:cs="Times New Roman"/>
        <w:color w:val="C00000"/>
        <w:sz w:val="20"/>
        <w:szCs w:val="20"/>
        <w:lang w:val="sr-Latn-CS"/>
      </w:rPr>
      <w:t>All right reserved</w:t>
    </w:r>
    <w:r>
      <w:rPr>
        <w:rFonts w:eastAsiaTheme="minorEastAsia" w:cs="Times New Roman"/>
        <w:color w:val="C00000"/>
        <w:sz w:val="20"/>
        <w:szCs w:val="20"/>
        <w:lang w:val="sr-Latn-CS"/>
      </w:rPr>
      <w:t xml:space="preserve">                                                                                                </w:t>
    </w:r>
    <w:r>
      <w:rPr>
        <w:rFonts w:eastAsiaTheme="minorEastAsia" w:cs="Times New Roman"/>
        <w:color w:val="C00000"/>
        <w:sz w:val="20"/>
        <w:szCs w:val="20"/>
        <w:lang/>
      </w:rPr>
      <w:t>A</w:t>
    </w:r>
    <w:r>
      <w:rPr>
        <w:rFonts w:eastAsiaTheme="minorEastAsia" w:cs="Times New Roman"/>
        <w:color w:val="C00000"/>
        <w:sz w:val="20"/>
        <w:szCs w:val="20"/>
        <w:lang w:val="sr-Cyrl-CS"/>
      </w:rPr>
      <w:t>-1-</w:t>
    </w:r>
    <w:r>
      <w:rPr>
        <w:rFonts w:eastAsiaTheme="minorEastAsia" w:cs="Times New Roman"/>
        <w:color w:val="C00000"/>
        <w:sz w:val="20"/>
        <w:szCs w:val="20"/>
        <w:lang/>
      </w:rPr>
      <w:t>58</w:t>
    </w:r>
    <w:r w:rsidRPr="000C2D33">
      <w:rPr>
        <w:rFonts w:eastAsiaTheme="minorEastAsia" w:cs="Times New Roman"/>
        <w:color w:val="C00000"/>
        <w:sz w:val="20"/>
        <w:szCs w:val="20"/>
        <w:lang w:val="sr-Cyrl-CS"/>
      </w:rPr>
      <w:t>/2</w:t>
    </w:r>
    <w:r>
      <w:rPr>
        <w:rFonts w:eastAsiaTheme="minorEastAsia" w:cs="Times New Roman"/>
        <w:color w:val="C00000"/>
        <w:sz w:val="20"/>
        <w:szCs w:val="20"/>
        <w:lang/>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652" w:rsidRDefault="00624652" w:rsidP="00D839C0">
      <w:pPr>
        <w:spacing w:before="0" w:after="0" w:line="240" w:lineRule="auto"/>
      </w:pPr>
      <w:r>
        <w:separator/>
      </w:r>
    </w:p>
  </w:footnote>
  <w:footnote w:type="continuationSeparator" w:id="1">
    <w:p w:rsidR="00624652" w:rsidRDefault="00624652" w:rsidP="00D839C0">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9C0" w:rsidRPr="000C2D33" w:rsidRDefault="00D839C0" w:rsidP="00D839C0">
    <w:pPr>
      <w:pStyle w:val="NoSpacing"/>
      <w:rPr>
        <w:rFonts w:ascii="Times New Roman" w:eastAsia="Times New Roman" w:hAnsi="Times New Roman"/>
        <w:b/>
        <w:bCs/>
        <w:color w:val="C00000"/>
        <w:kern w:val="36"/>
        <w:sz w:val="48"/>
        <w:szCs w:val="48"/>
      </w:rPr>
    </w:pPr>
    <w:r w:rsidRPr="005668CA">
      <w:rPr>
        <w:rFonts w:ascii="Times New Roman" w:hAnsi="Times New Roman" w:cs="Times New Roman"/>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970314" o:spid="_x0000_s5121" type="#_x0000_t136" style="position:absolute;margin-left:0;margin-top:0;width:722.4pt;height:146.4pt;rotation:315;z-index:-251656192;mso-position-horizontal:center;mso-position-horizontal-relative:margin;mso-position-vertical:center;mso-position-vertical-relative:margin" o:allowincell="f" fillcolor="#d8d8d8 [2732]" stroked="f">
          <v:fill opacity=".5"/>
          <v:textpath style="font-family:&quot;Calibri&quot;;font-size:120pt" string="UZRS TIM KME"/>
          <w10:wrap anchorx="margin" anchory="margin"/>
        </v:shape>
      </w:pict>
    </w:r>
    <w:r w:rsidRPr="000C2D33">
      <w:rPr>
        <w:rFonts w:ascii="Times New Roman" w:hAnsi="Times New Roman" w:cs="Times New Roman"/>
        <w:b/>
        <w:color w:val="C00000"/>
        <w:sz w:val="20"/>
        <w:szCs w:val="20"/>
      </w:rPr>
      <w:t xml:space="preserve">UZRS TIM KME </w:t>
    </w:r>
    <w:sdt>
      <w:sdtPr>
        <w:rPr>
          <w:rFonts w:ascii="Times New Roman" w:eastAsia="Times New Roman" w:hAnsi="Times New Roman" w:cs="Times New Roman"/>
          <w:b/>
          <w:bCs/>
          <w:color w:val="C00000"/>
          <w:kern w:val="36"/>
          <w:sz w:val="20"/>
          <w:szCs w:val="20"/>
        </w:rPr>
        <w:alias w:val="Title"/>
        <w:id w:val="2110539245"/>
        <w:dataBinding w:prefixMappings="xmlns:ns0='http://schemas.openxmlformats.org/package/2006/metadata/core-properties' xmlns:ns1='http://purl.org/dc/elements/1.1/'" w:xpath="/ns0:coreProperties[1]/ns1:title[1]" w:storeItemID="{6C3C8BC8-F283-45AE-878A-BAB7291924A1}"/>
        <w:text/>
      </w:sdtPr>
      <w:sdtContent>
        <w:r>
          <w:rPr>
            <w:rFonts w:ascii="Times New Roman" w:eastAsia="Times New Roman" w:hAnsi="Times New Roman" w:cs="Times New Roman"/>
            <w:b/>
            <w:bCs/>
            <w:color w:val="C00000"/>
            <w:kern w:val="36"/>
            <w:sz w:val="20"/>
            <w:szCs w:val="20"/>
          </w:rPr>
          <w:t xml:space="preserve">                                                                                            </w:t>
        </w:r>
        <w:r>
          <w:rPr>
            <w:rFonts w:ascii="Times New Roman" w:eastAsia="Times New Roman" w:hAnsi="Times New Roman" w:cs="Times New Roman"/>
            <w:b/>
            <w:bCs/>
            <w:color w:val="C00000"/>
            <w:kern w:val="36"/>
            <w:sz w:val="20"/>
            <w:szCs w:val="20"/>
            <w:lang/>
          </w:rPr>
          <w:t>HIPERTENZIJA U TRUDNOĆI</w:t>
        </w:r>
      </w:sdtContent>
    </w:sdt>
  </w:p>
  <w:p w:rsidR="00D839C0" w:rsidRDefault="00D839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B0898"/>
    <w:multiLevelType w:val="hybridMultilevel"/>
    <w:tmpl w:val="BD82D638"/>
    <w:lvl w:ilvl="0" w:tplc="3F0AAF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47BBF"/>
    <w:multiLevelType w:val="hybridMultilevel"/>
    <w:tmpl w:val="4308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6438F"/>
    <w:multiLevelType w:val="hybridMultilevel"/>
    <w:tmpl w:val="25442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36243"/>
    <w:multiLevelType w:val="hybridMultilevel"/>
    <w:tmpl w:val="FB4E97A6"/>
    <w:lvl w:ilvl="0" w:tplc="3F0AAF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A5E0A"/>
    <w:multiLevelType w:val="hybridMultilevel"/>
    <w:tmpl w:val="E6201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D03773"/>
    <w:multiLevelType w:val="hybridMultilevel"/>
    <w:tmpl w:val="CDB07E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035FC"/>
    <w:multiLevelType w:val="hybridMultilevel"/>
    <w:tmpl w:val="9CE4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EC38BA"/>
    <w:multiLevelType w:val="hybridMultilevel"/>
    <w:tmpl w:val="E4BA7652"/>
    <w:lvl w:ilvl="0" w:tplc="17D6C7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416EE9"/>
    <w:multiLevelType w:val="hybridMultilevel"/>
    <w:tmpl w:val="4502D6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72478F"/>
    <w:multiLevelType w:val="hybridMultilevel"/>
    <w:tmpl w:val="00AAC9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A31543"/>
    <w:multiLevelType w:val="hybridMultilevel"/>
    <w:tmpl w:val="B2E2FA64"/>
    <w:lvl w:ilvl="0" w:tplc="17D6C7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822765"/>
    <w:multiLevelType w:val="hybridMultilevel"/>
    <w:tmpl w:val="03648B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F56DD6"/>
    <w:multiLevelType w:val="hybridMultilevel"/>
    <w:tmpl w:val="0CFE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6234C0"/>
    <w:multiLevelType w:val="hybridMultilevel"/>
    <w:tmpl w:val="C45A6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9B0134"/>
    <w:multiLevelType w:val="hybridMultilevel"/>
    <w:tmpl w:val="979E28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F016A0"/>
    <w:multiLevelType w:val="hybridMultilevel"/>
    <w:tmpl w:val="75D296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5F23E9"/>
    <w:multiLevelType w:val="hybridMultilevel"/>
    <w:tmpl w:val="CBB8F748"/>
    <w:lvl w:ilvl="0" w:tplc="17D6C7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8476AC"/>
    <w:multiLevelType w:val="hybridMultilevel"/>
    <w:tmpl w:val="FD9844C4"/>
    <w:lvl w:ilvl="0" w:tplc="17D6C7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A039BB"/>
    <w:multiLevelType w:val="hybridMultilevel"/>
    <w:tmpl w:val="F0D6EEC8"/>
    <w:lvl w:ilvl="0" w:tplc="17D6C7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B977A1"/>
    <w:multiLevelType w:val="hybridMultilevel"/>
    <w:tmpl w:val="3D7E7B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6B7093"/>
    <w:multiLevelType w:val="hybridMultilevel"/>
    <w:tmpl w:val="019E66E6"/>
    <w:lvl w:ilvl="0" w:tplc="17D6C7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B07183"/>
    <w:multiLevelType w:val="hybridMultilevel"/>
    <w:tmpl w:val="F6DAA4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5E75B6"/>
    <w:multiLevelType w:val="hybridMultilevel"/>
    <w:tmpl w:val="482ACCD2"/>
    <w:lvl w:ilvl="0" w:tplc="17D6C7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CE358A"/>
    <w:multiLevelType w:val="hybridMultilevel"/>
    <w:tmpl w:val="558E9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4A082D"/>
    <w:multiLevelType w:val="hybridMultilevel"/>
    <w:tmpl w:val="C7325C62"/>
    <w:lvl w:ilvl="0" w:tplc="17D6C7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E90343"/>
    <w:multiLevelType w:val="hybridMultilevel"/>
    <w:tmpl w:val="B512FD2A"/>
    <w:lvl w:ilvl="0" w:tplc="3F0AAF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540ED6"/>
    <w:multiLevelType w:val="hybridMultilevel"/>
    <w:tmpl w:val="BA90D3F6"/>
    <w:lvl w:ilvl="0" w:tplc="3F0AAF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310AA3"/>
    <w:multiLevelType w:val="hybridMultilevel"/>
    <w:tmpl w:val="93244FAE"/>
    <w:lvl w:ilvl="0" w:tplc="17D6C7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2E2B17"/>
    <w:multiLevelType w:val="hybridMultilevel"/>
    <w:tmpl w:val="7820DA90"/>
    <w:lvl w:ilvl="0" w:tplc="17D6C7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677C4C"/>
    <w:multiLevelType w:val="hybridMultilevel"/>
    <w:tmpl w:val="A84628F0"/>
    <w:lvl w:ilvl="0" w:tplc="3F0AAF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9A487A"/>
    <w:multiLevelType w:val="hybridMultilevel"/>
    <w:tmpl w:val="5D0C2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AA2C9D"/>
    <w:multiLevelType w:val="hybridMultilevel"/>
    <w:tmpl w:val="8D22EF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510DF6"/>
    <w:multiLevelType w:val="hybridMultilevel"/>
    <w:tmpl w:val="76D8A1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587CC6"/>
    <w:multiLevelType w:val="hybridMultilevel"/>
    <w:tmpl w:val="0B367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1703CB"/>
    <w:multiLevelType w:val="hybridMultilevel"/>
    <w:tmpl w:val="565A3004"/>
    <w:lvl w:ilvl="0" w:tplc="3F0AAF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1A3857"/>
    <w:multiLevelType w:val="hybridMultilevel"/>
    <w:tmpl w:val="596AC128"/>
    <w:lvl w:ilvl="0" w:tplc="17D6C7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772E54"/>
    <w:multiLevelType w:val="hybridMultilevel"/>
    <w:tmpl w:val="07CC77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D32772"/>
    <w:multiLevelType w:val="hybridMultilevel"/>
    <w:tmpl w:val="A10279C8"/>
    <w:lvl w:ilvl="0" w:tplc="17D6C7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97378E"/>
    <w:multiLevelType w:val="hybridMultilevel"/>
    <w:tmpl w:val="087E34B4"/>
    <w:lvl w:ilvl="0" w:tplc="17D6C7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CB631B"/>
    <w:multiLevelType w:val="hybridMultilevel"/>
    <w:tmpl w:val="A3661312"/>
    <w:lvl w:ilvl="0" w:tplc="17D6C7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63338D"/>
    <w:multiLevelType w:val="hybridMultilevel"/>
    <w:tmpl w:val="D3AE63F2"/>
    <w:lvl w:ilvl="0" w:tplc="3F0AAF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29"/>
  </w:num>
  <w:num w:numId="4">
    <w:abstractNumId w:val="36"/>
  </w:num>
  <w:num w:numId="5">
    <w:abstractNumId w:val="32"/>
  </w:num>
  <w:num w:numId="6">
    <w:abstractNumId w:val="33"/>
  </w:num>
  <w:num w:numId="7">
    <w:abstractNumId w:val="9"/>
  </w:num>
  <w:num w:numId="8">
    <w:abstractNumId w:val="11"/>
  </w:num>
  <w:num w:numId="9">
    <w:abstractNumId w:val="14"/>
  </w:num>
  <w:num w:numId="10">
    <w:abstractNumId w:val="31"/>
  </w:num>
  <w:num w:numId="11">
    <w:abstractNumId w:val="25"/>
  </w:num>
  <w:num w:numId="12">
    <w:abstractNumId w:val="4"/>
  </w:num>
  <w:num w:numId="13">
    <w:abstractNumId w:val="3"/>
  </w:num>
  <w:num w:numId="14">
    <w:abstractNumId w:val="34"/>
  </w:num>
  <w:num w:numId="15">
    <w:abstractNumId w:val="0"/>
  </w:num>
  <w:num w:numId="16">
    <w:abstractNumId w:val="40"/>
  </w:num>
  <w:num w:numId="17">
    <w:abstractNumId w:val="22"/>
  </w:num>
  <w:num w:numId="18">
    <w:abstractNumId w:val="24"/>
  </w:num>
  <w:num w:numId="19">
    <w:abstractNumId w:val="38"/>
  </w:num>
  <w:num w:numId="20">
    <w:abstractNumId w:val="27"/>
  </w:num>
  <w:num w:numId="21">
    <w:abstractNumId w:val="18"/>
  </w:num>
  <w:num w:numId="22">
    <w:abstractNumId w:val="20"/>
  </w:num>
  <w:num w:numId="23">
    <w:abstractNumId w:val="16"/>
  </w:num>
  <w:num w:numId="24">
    <w:abstractNumId w:val="28"/>
  </w:num>
  <w:num w:numId="25">
    <w:abstractNumId w:val="37"/>
  </w:num>
  <w:num w:numId="26">
    <w:abstractNumId w:val="10"/>
  </w:num>
  <w:num w:numId="27">
    <w:abstractNumId w:val="39"/>
  </w:num>
  <w:num w:numId="28">
    <w:abstractNumId w:val="5"/>
  </w:num>
  <w:num w:numId="29">
    <w:abstractNumId w:val="19"/>
  </w:num>
  <w:num w:numId="30">
    <w:abstractNumId w:val="17"/>
  </w:num>
  <w:num w:numId="31">
    <w:abstractNumId w:val="35"/>
  </w:num>
  <w:num w:numId="32">
    <w:abstractNumId w:val="7"/>
  </w:num>
  <w:num w:numId="33">
    <w:abstractNumId w:val="15"/>
  </w:num>
  <w:num w:numId="34">
    <w:abstractNumId w:val="21"/>
  </w:num>
  <w:num w:numId="35">
    <w:abstractNumId w:val="8"/>
  </w:num>
  <w:num w:numId="36">
    <w:abstractNumId w:val="23"/>
  </w:num>
  <w:num w:numId="37">
    <w:abstractNumId w:val="6"/>
  </w:num>
  <w:num w:numId="38">
    <w:abstractNumId w:val="1"/>
  </w:num>
  <w:num w:numId="39">
    <w:abstractNumId w:val="13"/>
  </w:num>
  <w:num w:numId="40">
    <w:abstractNumId w:val="12"/>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forms" w:enforcement="1" w:cryptProviderType="rsaFull" w:cryptAlgorithmClass="hash" w:cryptAlgorithmType="typeAny" w:cryptAlgorithmSid="4" w:cryptSpinCount="50000" w:hash="Q/QX/CTqMl34O0lLifLtSBzi8jw=" w:salt="BeKM48m9r9TelKjFsVfoLA=="/>
  <w:defaultTabStop w:val="720"/>
  <w:drawingGridHorizontalSpacing w:val="130"/>
  <w:displayHorizontalDrawingGridEvery w:val="2"/>
  <w:displayVerticalDrawingGridEvery w:val="2"/>
  <w:characterSpacingControl w:val="doNotCompress"/>
  <w:hdrShapeDefaults>
    <o:shapedefaults v:ext="edit" spidmax="6146"/>
    <o:shapelayout v:ext="edit">
      <o:idmap v:ext="edit" data="5"/>
    </o:shapelayout>
  </w:hdrShapeDefaults>
  <w:footnotePr>
    <w:footnote w:id="0"/>
    <w:footnote w:id="1"/>
  </w:footnotePr>
  <w:endnotePr>
    <w:endnote w:id="0"/>
    <w:endnote w:id="1"/>
  </w:endnotePr>
  <w:compat/>
  <w:rsids>
    <w:rsidRoot w:val="00A21F71"/>
    <w:rsid w:val="0003025B"/>
    <w:rsid w:val="00056445"/>
    <w:rsid w:val="00172443"/>
    <w:rsid w:val="001C3CF1"/>
    <w:rsid w:val="001E7F2D"/>
    <w:rsid w:val="002E7785"/>
    <w:rsid w:val="0034586B"/>
    <w:rsid w:val="00416D98"/>
    <w:rsid w:val="00457575"/>
    <w:rsid w:val="005B6205"/>
    <w:rsid w:val="005D23DE"/>
    <w:rsid w:val="00624652"/>
    <w:rsid w:val="00634C7D"/>
    <w:rsid w:val="007408C2"/>
    <w:rsid w:val="00796C30"/>
    <w:rsid w:val="007A46F0"/>
    <w:rsid w:val="007F18DA"/>
    <w:rsid w:val="007F2CBD"/>
    <w:rsid w:val="008B2E65"/>
    <w:rsid w:val="008E1E60"/>
    <w:rsid w:val="009858C5"/>
    <w:rsid w:val="009A40CF"/>
    <w:rsid w:val="009A4F13"/>
    <w:rsid w:val="00A21F71"/>
    <w:rsid w:val="00A228D6"/>
    <w:rsid w:val="00A56DD8"/>
    <w:rsid w:val="00AA7333"/>
    <w:rsid w:val="00B1516B"/>
    <w:rsid w:val="00B4740D"/>
    <w:rsid w:val="00B55FF1"/>
    <w:rsid w:val="00B648F6"/>
    <w:rsid w:val="00BF3414"/>
    <w:rsid w:val="00C0315A"/>
    <w:rsid w:val="00C5564B"/>
    <w:rsid w:val="00CF4B05"/>
    <w:rsid w:val="00D839C0"/>
    <w:rsid w:val="00DA0F72"/>
    <w:rsid w:val="00E3270D"/>
    <w:rsid w:val="00E626E5"/>
    <w:rsid w:val="00ED416F"/>
    <w:rsid w:val="00F7550E"/>
    <w:rsid w:val="00F755F8"/>
    <w:rsid w:val="00FB7E97"/>
    <w:rsid w:val="00FD5E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F71"/>
    <w:pPr>
      <w:ind w:left="720"/>
      <w:contextualSpacing/>
    </w:pPr>
  </w:style>
  <w:style w:type="character" w:styleId="Hyperlink">
    <w:name w:val="Hyperlink"/>
    <w:basedOn w:val="DefaultParagraphFont"/>
    <w:uiPriority w:val="99"/>
    <w:unhideWhenUsed/>
    <w:rsid w:val="00ED416F"/>
    <w:rPr>
      <w:color w:val="F59E00" w:themeColor="hyperlink"/>
      <w:u w:val="single"/>
    </w:rPr>
  </w:style>
  <w:style w:type="paragraph" w:styleId="NoSpacing">
    <w:name w:val="No Spacing"/>
    <w:link w:val="NoSpacingChar"/>
    <w:uiPriority w:val="1"/>
    <w:qFormat/>
    <w:rsid w:val="00F755F8"/>
    <w:pPr>
      <w:spacing w:before="0"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F755F8"/>
    <w:rPr>
      <w:rFonts w:asciiTheme="minorHAnsi" w:eastAsiaTheme="minorEastAsia" w:hAnsiTheme="minorHAnsi"/>
      <w:sz w:val="22"/>
    </w:rPr>
  </w:style>
  <w:style w:type="table" w:styleId="TableGrid">
    <w:name w:val="Table Grid"/>
    <w:basedOn w:val="TableNormal"/>
    <w:uiPriority w:val="39"/>
    <w:rsid w:val="007A46F0"/>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740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40D"/>
    <w:rPr>
      <w:rFonts w:ascii="Tahoma" w:hAnsi="Tahoma" w:cs="Tahoma"/>
      <w:sz w:val="16"/>
      <w:szCs w:val="16"/>
    </w:rPr>
  </w:style>
  <w:style w:type="paragraph" w:styleId="Header">
    <w:name w:val="header"/>
    <w:basedOn w:val="Normal"/>
    <w:link w:val="HeaderChar"/>
    <w:uiPriority w:val="99"/>
    <w:semiHidden/>
    <w:unhideWhenUsed/>
    <w:rsid w:val="00D839C0"/>
    <w:pPr>
      <w:tabs>
        <w:tab w:val="center" w:pos="4703"/>
        <w:tab w:val="right" w:pos="9406"/>
      </w:tabs>
      <w:spacing w:before="0" w:after="0" w:line="240" w:lineRule="auto"/>
    </w:pPr>
  </w:style>
  <w:style w:type="character" w:customStyle="1" w:styleId="HeaderChar">
    <w:name w:val="Header Char"/>
    <w:basedOn w:val="DefaultParagraphFont"/>
    <w:link w:val="Header"/>
    <w:uiPriority w:val="99"/>
    <w:semiHidden/>
    <w:rsid w:val="00D839C0"/>
  </w:style>
  <w:style w:type="paragraph" w:styleId="Footer">
    <w:name w:val="footer"/>
    <w:basedOn w:val="Normal"/>
    <w:link w:val="FooterChar"/>
    <w:uiPriority w:val="99"/>
    <w:semiHidden/>
    <w:unhideWhenUsed/>
    <w:rsid w:val="00D839C0"/>
    <w:pPr>
      <w:tabs>
        <w:tab w:val="center" w:pos="4703"/>
        <w:tab w:val="right" w:pos="9406"/>
      </w:tabs>
      <w:spacing w:before="0" w:after="0" w:line="240" w:lineRule="auto"/>
    </w:pPr>
  </w:style>
  <w:style w:type="character" w:customStyle="1" w:styleId="FooterChar">
    <w:name w:val="Footer Char"/>
    <w:basedOn w:val="DefaultParagraphFont"/>
    <w:link w:val="Footer"/>
    <w:uiPriority w:val="99"/>
    <w:semiHidden/>
    <w:rsid w:val="00D839C0"/>
  </w:style>
</w:styles>
</file>

<file path=word/webSettings.xml><?xml version="1.0" encoding="utf-8"?>
<w:webSettings xmlns:r="http://schemas.openxmlformats.org/officeDocument/2006/relationships" xmlns:w="http://schemas.openxmlformats.org/wordprocessingml/2006/main">
  <w:divs>
    <w:div w:id="1741371065">
      <w:bodyDiv w:val="1"/>
      <w:marLeft w:val="0"/>
      <w:marRight w:val="0"/>
      <w:marTop w:val="0"/>
      <w:marBottom w:val="0"/>
      <w:divBdr>
        <w:top w:val="none" w:sz="0" w:space="0" w:color="auto"/>
        <w:left w:val="none" w:sz="0" w:space="0" w:color="auto"/>
        <w:bottom w:val="none" w:sz="0" w:space="0" w:color="auto"/>
        <w:right w:val="none" w:sz="0" w:space="0" w:color="auto"/>
      </w:divBdr>
      <w:divsChild>
        <w:div w:id="822500908">
          <w:marLeft w:val="576"/>
          <w:marRight w:val="0"/>
          <w:marTop w:val="120"/>
          <w:marBottom w:val="0"/>
          <w:divBdr>
            <w:top w:val="none" w:sz="0" w:space="0" w:color="auto"/>
            <w:left w:val="none" w:sz="0" w:space="0" w:color="auto"/>
            <w:bottom w:val="none" w:sz="0" w:space="0" w:color="auto"/>
            <w:right w:val="none" w:sz="0" w:space="0" w:color="auto"/>
          </w:divBdr>
        </w:div>
        <w:div w:id="1959024432">
          <w:marLeft w:val="576"/>
          <w:marRight w:val="0"/>
          <w:marTop w:val="120"/>
          <w:marBottom w:val="0"/>
          <w:divBdr>
            <w:top w:val="none" w:sz="0" w:space="0" w:color="auto"/>
            <w:left w:val="none" w:sz="0" w:space="0" w:color="auto"/>
            <w:bottom w:val="none" w:sz="0" w:space="0" w:color="auto"/>
            <w:right w:val="none" w:sz="0" w:space="0" w:color="auto"/>
          </w:divBdr>
        </w:div>
        <w:div w:id="991521562">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4F96D-8037-4B4F-BBCD-293FF2AC9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16</Pages>
  <Words>4742</Words>
  <Characters>27032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HIPERTENZIJA U TRUDNOĆI</vt:lpstr>
    </vt:vector>
  </TitlesOfParts>
  <Company/>
  <LinksUpToDate>false</LinksUpToDate>
  <CharactersWithSpaces>31711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HIPERTENZIJA U TRUDNOĆI</dc:title>
  <dc:creator>Admin</dc:creator>
  <cp:lastModifiedBy>korisnik</cp:lastModifiedBy>
  <cp:revision>4</cp:revision>
  <cp:lastPrinted>2023-08-14T12:32:00Z</cp:lastPrinted>
  <dcterms:created xsi:type="dcterms:W3CDTF">2023-08-14T12:42:00Z</dcterms:created>
  <dcterms:modified xsi:type="dcterms:W3CDTF">2024-04-10T12:31:00Z</dcterms:modified>
</cp:coreProperties>
</file>