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5050358"/>
        <w:docPartObj>
          <w:docPartGallery w:val="Cover Pages"/>
          <w:docPartUnique/>
        </w:docPartObj>
      </w:sdtPr>
      <w:sdtEndPr>
        <w:rPr>
          <w:rFonts w:cs="Times New Roman"/>
          <w:sz w:val="24"/>
          <w:szCs w:val="24"/>
        </w:rPr>
      </w:sdtEndPr>
      <w:sdtContent>
        <w:p w14:paraId="20525394" w14:textId="77777777" w:rsidR="007F6412" w:rsidRDefault="00184A03">
          <w:r w:rsidRPr="00184A03">
            <w:rPr>
              <w:noProof/>
            </w:rPr>
            <w:drawing>
              <wp:anchor distT="0" distB="0" distL="114300" distR="114300" simplePos="0" relativeHeight="251671552" behindDoc="1" locked="0" layoutInCell="1" allowOverlap="1" wp14:anchorId="3A63FE3F" wp14:editId="291D7A79">
                <wp:simplePos x="0" y="0"/>
                <wp:positionH relativeFrom="column">
                  <wp:posOffset>4231005</wp:posOffset>
                </wp:positionH>
                <wp:positionV relativeFrom="paragraph">
                  <wp:posOffset>-24130</wp:posOffset>
                </wp:positionV>
                <wp:extent cx="1619250" cy="1162050"/>
                <wp:effectExtent l="0" t="0" r="0" b="0"/>
                <wp:wrapTight wrapText="bothSides">
                  <wp:wrapPolygon edited="0">
                    <wp:start x="12960" y="354"/>
                    <wp:lineTo x="9402" y="2479"/>
                    <wp:lineTo x="9656" y="6020"/>
                    <wp:lineTo x="1525" y="7436"/>
                    <wp:lineTo x="762" y="11685"/>
                    <wp:lineTo x="1779" y="17351"/>
                    <wp:lineTo x="254" y="19475"/>
                    <wp:lineTo x="762" y="19830"/>
                    <wp:lineTo x="7115" y="19830"/>
                    <wp:lineTo x="13722" y="19830"/>
                    <wp:lineTo x="20075" y="19830"/>
                    <wp:lineTo x="21346" y="19475"/>
                    <wp:lineTo x="19821" y="17351"/>
                    <wp:lineTo x="20075" y="15226"/>
                    <wp:lineTo x="19313" y="13456"/>
                    <wp:lineTo x="17280" y="11685"/>
                    <wp:lineTo x="18042" y="6374"/>
                    <wp:lineTo x="18551" y="5666"/>
                    <wp:lineTo x="13976" y="354"/>
                    <wp:lineTo x="12960" y="354"/>
                  </wp:wrapPolygon>
                </wp:wrapTight>
                <wp:docPr id="1" name="Picture 1" descr="C:\Users\korisnik\Desktop\ČAROLIJA 2024\tim-kme-logo-e1484161966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ČAROLIJA 2024\tim-kme-logo-e1484161966397.png"/>
                        <pic:cNvPicPr>
                          <a:picLocks noChangeAspect="1" noChangeArrowheads="1"/>
                        </pic:cNvPicPr>
                      </pic:nvPicPr>
                      <pic:blipFill>
                        <a:blip r:embed="rId8"/>
                        <a:srcRect/>
                        <a:stretch>
                          <a:fillRect/>
                        </a:stretch>
                      </pic:blipFill>
                      <pic:spPr bwMode="auto">
                        <a:xfrm>
                          <a:off x="0" y="0"/>
                          <a:ext cx="1619250" cy="1162050"/>
                        </a:xfrm>
                        <a:prstGeom prst="rect">
                          <a:avLst/>
                        </a:prstGeom>
                        <a:noFill/>
                        <a:ln w="9525">
                          <a:noFill/>
                          <a:miter lim="800000"/>
                          <a:headEnd/>
                          <a:tailEnd/>
                        </a:ln>
                      </pic:spPr>
                    </pic:pic>
                  </a:graphicData>
                </a:graphic>
              </wp:anchor>
            </w:drawing>
          </w:r>
        </w:p>
        <w:p w14:paraId="115D20E5" w14:textId="77777777" w:rsidR="007F6412" w:rsidRDefault="007F6412">
          <w:pPr>
            <w:rPr>
              <w:rFonts w:cs="Times New Roman"/>
              <w:sz w:val="24"/>
              <w:szCs w:val="24"/>
            </w:rPr>
          </w:pPr>
          <w:r>
            <w:rPr>
              <w:noProof/>
            </w:rPr>
            <w:drawing>
              <wp:anchor distT="0" distB="0" distL="114300" distR="114300" simplePos="0" relativeHeight="251669504" behindDoc="1" locked="0" layoutInCell="1" allowOverlap="1" wp14:anchorId="6AF047A6" wp14:editId="1EF9A763">
                <wp:simplePos x="0" y="0"/>
                <wp:positionH relativeFrom="column">
                  <wp:posOffset>-136525</wp:posOffset>
                </wp:positionH>
                <wp:positionV relativeFrom="paragraph">
                  <wp:posOffset>3043555</wp:posOffset>
                </wp:positionV>
                <wp:extent cx="5580380" cy="3143250"/>
                <wp:effectExtent l="19050" t="0" r="1270" b="0"/>
                <wp:wrapTight wrapText="bothSides">
                  <wp:wrapPolygon edited="0">
                    <wp:start x="-74" y="0"/>
                    <wp:lineTo x="-74" y="21469"/>
                    <wp:lineTo x="21605" y="21469"/>
                    <wp:lineTo x="21605" y="0"/>
                    <wp:lineTo x="-74" y="0"/>
                  </wp:wrapPolygon>
                </wp:wrapTight>
                <wp:docPr id="5" name="Picture 1" descr="Arterial Blood Gas (ABG) Analysis | Ausmed Ex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rial Blood Gas (ABG) Analysis | Ausmed Explains..."/>
                        <pic:cNvPicPr>
                          <a:picLocks noChangeAspect="1" noChangeArrowheads="1"/>
                        </pic:cNvPicPr>
                      </pic:nvPicPr>
                      <pic:blipFill>
                        <a:blip r:embed="rId9"/>
                        <a:srcRect/>
                        <a:stretch>
                          <a:fillRect/>
                        </a:stretch>
                      </pic:blipFill>
                      <pic:spPr bwMode="auto">
                        <a:xfrm>
                          <a:off x="0" y="0"/>
                          <a:ext cx="5580380" cy="3143250"/>
                        </a:xfrm>
                        <a:prstGeom prst="rect">
                          <a:avLst/>
                        </a:prstGeom>
                        <a:noFill/>
                        <a:ln w="9525">
                          <a:noFill/>
                          <a:miter lim="800000"/>
                          <a:headEnd/>
                          <a:tailEnd/>
                        </a:ln>
                      </pic:spPr>
                    </pic:pic>
                  </a:graphicData>
                </a:graphic>
              </wp:anchor>
            </w:drawing>
          </w:r>
          <w:r w:rsidR="00000000">
            <w:rPr>
              <w:noProof/>
            </w:rPr>
            <w:pict w14:anchorId="6A975302">
              <v:rect id="_x0000_s2056" style="position:absolute;margin-left:0;margin-top:211.05pt;width:591.75pt;height:52.15pt;z-index:251668480;mso-height-percent:73;mso-top-percent:250;mso-position-horizontal:left;mso-position-horizontal-relative:page;mso-position-vertical-relative:page;mso-height-percent:73;mso-top-percent:250;v-text-anchor:middle" o:allowincell="f" fillcolor="#5b9bd5 [3204]" strokecolor="white [3212]" strokeweight="1pt">
                <v:fill color2="#2e74b5 [2404]"/>
                <v:shadow color="#d8d8d8 [2732]" offset="3pt,3pt" offset2="2pt,2pt"/>
                <v:textbox style="mso-next-textbox:#_x0000_s2056;mso-fit-shape-to-text:t" inset="14.4pt,,14.4pt">
                  <w:txbxContent>
                    <w:sdt>
                      <w:sdtPr>
                        <w:rPr>
                          <w:rFonts w:asciiTheme="majorHAnsi" w:eastAsiaTheme="majorEastAsia" w:hAnsiTheme="majorHAnsi" w:cstheme="majorBidi"/>
                          <w:b/>
                          <w:color w:val="FFFFFF" w:themeColor="background1"/>
                          <w:sz w:val="96"/>
                          <w:szCs w:val="96"/>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114BD350" w14:textId="77777777" w:rsidR="007F6412" w:rsidRDefault="007F6412" w:rsidP="007F6412">
                          <w:pPr>
                            <w:pStyle w:val="NoSpacing"/>
                            <w:jc w:val="center"/>
                            <w:rPr>
                              <w:rFonts w:asciiTheme="majorHAnsi" w:eastAsiaTheme="majorEastAsia" w:hAnsiTheme="majorHAnsi" w:cstheme="majorBidi"/>
                              <w:color w:val="FFFFFF" w:themeColor="background1"/>
                              <w:sz w:val="72"/>
                              <w:szCs w:val="72"/>
                            </w:rPr>
                          </w:pPr>
                          <w:r w:rsidRPr="007F6412">
                            <w:rPr>
                              <w:rFonts w:asciiTheme="majorHAnsi" w:eastAsiaTheme="majorEastAsia" w:hAnsiTheme="majorHAnsi" w:cstheme="majorBidi"/>
                              <w:b/>
                              <w:color w:val="FFFFFF" w:themeColor="background1"/>
                              <w:sz w:val="96"/>
                              <w:szCs w:val="96"/>
                            </w:rPr>
                            <w:t>GASNE ANALIZE</w:t>
                          </w:r>
                        </w:p>
                      </w:sdtContent>
                    </w:sdt>
                  </w:txbxContent>
                </v:textbox>
                <w10:wrap anchorx="page" anchory="page"/>
              </v:rect>
            </w:pict>
          </w:r>
          <w:r>
            <w:rPr>
              <w:rFonts w:cs="Times New Roman"/>
              <w:sz w:val="24"/>
              <w:szCs w:val="24"/>
            </w:rPr>
            <w:br w:type="page"/>
          </w:r>
        </w:p>
      </w:sdtContent>
    </w:sdt>
    <w:p w14:paraId="3CC3B9A6" w14:textId="77777777" w:rsidR="00920AEB" w:rsidRPr="00DC20A5" w:rsidRDefault="00BE2186" w:rsidP="00BE2186">
      <w:pPr>
        <w:spacing w:line="276" w:lineRule="auto"/>
        <w:jc w:val="both"/>
        <w:rPr>
          <w:rFonts w:cs="Times New Roman"/>
          <w:sz w:val="24"/>
          <w:szCs w:val="24"/>
        </w:rPr>
      </w:pPr>
      <w:r w:rsidRPr="00BE2186">
        <w:rPr>
          <w:rFonts w:cs="Times New Roman"/>
          <w:sz w:val="24"/>
          <w:szCs w:val="24"/>
        </w:rPr>
        <w:lastRenderedPageBreak/>
        <w:t xml:space="preserve">Procena respiratornog statusa predstavlja sastavni deo </w:t>
      </w:r>
      <w:r>
        <w:rPr>
          <w:rFonts w:cs="Times New Roman"/>
          <w:sz w:val="24"/>
          <w:szCs w:val="24"/>
        </w:rPr>
        <w:t xml:space="preserve">kliničke procene opšteg statusa </w:t>
      </w:r>
      <w:r w:rsidRPr="00BE2186">
        <w:rPr>
          <w:rFonts w:cs="Times New Roman"/>
          <w:sz w:val="24"/>
          <w:szCs w:val="24"/>
        </w:rPr>
        <w:t>svakog pacijenta koji se iz bilo kog razloga primi u bolnicu.</w:t>
      </w:r>
      <w:r w:rsidR="00184A03">
        <w:rPr>
          <w:rFonts w:cs="Times New Roman"/>
          <w:sz w:val="24"/>
          <w:szCs w:val="24"/>
        </w:rPr>
        <w:t xml:space="preserve"> </w:t>
      </w:r>
      <w:r w:rsidR="00920AEB" w:rsidRPr="00DC20A5">
        <w:rPr>
          <w:rFonts w:cs="Times New Roman"/>
          <w:sz w:val="24"/>
          <w:szCs w:val="24"/>
        </w:rPr>
        <w:t xml:space="preserve">Gasne analize su jedna od mnogih medicinskih metoda koja se koristi za procenu efikasnosti respiratorne, ali i funkcija drugih organskih sistema od vitalne važnosti za pravilno funkcionisanje organizma čoveka. </w:t>
      </w:r>
    </w:p>
    <w:p w14:paraId="3BB5E195" w14:textId="77777777" w:rsidR="00422464" w:rsidRDefault="00422464" w:rsidP="00920AEB">
      <w:pPr>
        <w:spacing w:line="276" w:lineRule="auto"/>
        <w:jc w:val="both"/>
        <w:rPr>
          <w:rFonts w:cs="Times New Roman"/>
          <w:sz w:val="24"/>
          <w:szCs w:val="24"/>
        </w:rPr>
      </w:pPr>
    </w:p>
    <w:p w14:paraId="4B9BE785" w14:textId="77777777" w:rsidR="003C5414" w:rsidRPr="00DC20A5" w:rsidRDefault="00920AEB" w:rsidP="00920AEB">
      <w:pPr>
        <w:spacing w:line="276" w:lineRule="auto"/>
        <w:jc w:val="both"/>
        <w:rPr>
          <w:rFonts w:cs="Times New Roman"/>
          <w:sz w:val="24"/>
          <w:szCs w:val="24"/>
        </w:rPr>
      </w:pPr>
      <w:r w:rsidRPr="00DC20A5">
        <w:rPr>
          <w:rFonts w:cs="Times New Roman"/>
          <w:sz w:val="24"/>
          <w:szCs w:val="24"/>
        </w:rPr>
        <w:t>Merenjem parcijalnih pritisaka kiseonika, ugljen-dioksida, kiselosti krvi (pH), koncentracije bikarbonata, i drugih vrednosti, moguća je objektivna procena alveolarne (plućne) ventilacije ali i funkcija drugih organskih sistema od izuzetne važnosti za normalan život. Gasne analize pored velikog značaja koji imaju u dijagnostici mnogih bolesti, od neprocenjive su vrednosti pre svega u dijagnostici respiratorne (disajne) acidoze i alkaloze, ali i kod metaboličke acidoze i alkaloze, jer se preko acido-baznog statusa koji se izračunava na osnovu podataka iz analiza, neposredno određuje i doza terapijskih sredstava za regulisanje disajnih acido-baznih i drugih poremećaja.</w:t>
      </w:r>
    </w:p>
    <w:p w14:paraId="370DC3B7" w14:textId="77777777" w:rsidR="00920AEB" w:rsidRPr="00DC20A5" w:rsidRDefault="00920AEB" w:rsidP="00920AEB">
      <w:pPr>
        <w:spacing w:line="276" w:lineRule="auto"/>
        <w:jc w:val="both"/>
        <w:rPr>
          <w:rFonts w:cs="Times New Roman"/>
          <w:sz w:val="24"/>
          <w:szCs w:val="24"/>
        </w:rPr>
      </w:pPr>
    </w:p>
    <w:p w14:paraId="261A1AA0" w14:textId="77777777" w:rsidR="00920AEB" w:rsidRPr="00DC20A5" w:rsidRDefault="00920AEB" w:rsidP="00920AEB">
      <w:pPr>
        <w:spacing w:line="276" w:lineRule="auto"/>
        <w:jc w:val="both"/>
        <w:rPr>
          <w:rFonts w:cs="Times New Roman"/>
          <w:b/>
          <w:color w:val="FF0000"/>
          <w:sz w:val="24"/>
          <w:szCs w:val="24"/>
        </w:rPr>
      </w:pPr>
      <w:r w:rsidRPr="00DC20A5">
        <w:rPr>
          <w:rFonts w:cs="Times New Roman"/>
          <w:b/>
          <w:color w:val="FF0000"/>
          <w:sz w:val="24"/>
          <w:szCs w:val="24"/>
        </w:rPr>
        <w:t>ZNAČAJ</w:t>
      </w:r>
    </w:p>
    <w:p w14:paraId="527C291E" w14:textId="77777777" w:rsidR="000975D7" w:rsidRPr="00DC20A5" w:rsidRDefault="000975D7" w:rsidP="000975D7">
      <w:pPr>
        <w:spacing w:line="276" w:lineRule="auto"/>
        <w:jc w:val="both"/>
        <w:rPr>
          <w:rFonts w:cs="Times New Roman"/>
          <w:sz w:val="24"/>
          <w:szCs w:val="24"/>
        </w:rPr>
      </w:pPr>
    </w:p>
    <w:p w14:paraId="00423832" w14:textId="77777777" w:rsidR="000975D7" w:rsidRPr="00DC20A5" w:rsidRDefault="00920AEB" w:rsidP="000975D7">
      <w:pPr>
        <w:spacing w:line="276" w:lineRule="auto"/>
        <w:jc w:val="both"/>
        <w:rPr>
          <w:rFonts w:cs="Times New Roman"/>
          <w:sz w:val="24"/>
          <w:szCs w:val="24"/>
        </w:rPr>
      </w:pPr>
      <w:r w:rsidRPr="00DC20A5">
        <w:rPr>
          <w:rFonts w:cs="Times New Roman"/>
          <w:sz w:val="24"/>
          <w:szCs w:val="24"/>
        </w:rPr>
        <w:t xml:space="preserve">Bez gasnih analiza je nezamisliv rad odeljenja intenzivne nege u svim oblastima kliničke medicine. Merenjem parcijalnog pritisaka respiratornih gasova u miru i pod opterećenjem, primenom direktnih ili indirektih metoda, dobijaju se validni podaci o mnogim plućnim i vanplućnim oboljenjima u toku kojih se njihove vrednosti menjaju. </w:t>
      </w:r>
    </w:p>
    <w:p w14:paraId="077296E8" w14:textId="77777777" w:rsidR="00422464" w:rsidRDefault="00422464" w:rsidP="000975D7">
      <w:pPr>
        <w:spacing w:line="276" w:lineRule="auto"/>
        <w:jc w:val="both"/>
        <w:rPr>
          <w:rFonts w:cs="Times New Roman"/>
          <w:sz w:val="24"/>
          <w:szCs w:val="24"/>
        </w:rPr>
      </w:pPr>
    </w:p>
    <w:p w14:paraId="5213F35C" w14:textId="77777777" w:rsidR="000975D7" w:rsidRPr="00DC20A5" w:rsidRDefault="000975D7" w:rsidP="000975D7">
      <w:pPr>
        <w:spacing w:line="276" w:lineRule="auto"/>
        <w:jc w:val="both"/>
        <w:rPr>
          <w:rFonts w:cs="Times New Roman"/>
          <w:sz w:val="24"/>
          <w:szCs w:val="24"/>
        </w:rPr>
      </w:pPr>
      <w:r w:rsidRPr="00DC20A5">
        <w:rPr>
          <w:rFonts w:cs="Times New Roman"/>
          <w:sz w:val="24"/>
          <w:szCs w:val="24"/>
        </w:rPr>
        <w:t>Gasne analize arterijske krvi je indikovano uraditi:</w:t>
      </w:r>
    </w:p>
    <w:p w14:paraId="626BF7A9" w14:textId="77777777" w:rsidR="000975D7" w:rsidRPr="00422464" w:rsidRDefault="000975D7" w:rsidP="00422464">
      <w:pPr>
        <w:pStyle w:val="ListParagraph"/>
        <w:numPr>
          <w:ilvl w:val="0"/>
          <w:numId w:val="9"/>
        </w:numPr>
        <w:spacing w:line="276" w:lineRule="auto"/>
        <w:jc w:val="both"/>
        <w:rPr>
          <w:rFonts w:cs="Times New Roman"/>
          <w:sz w:val="24"/>
          <w:szCs w:val="24"/>
        </w:rPr>
      </w:pPr>
      <w:r w:rsidRPr="00422464">
        <w:rPr>
          <w:rFonts w:cs="Times New Roman"/>
          <w:sz w:val="24"/>
          <w:szCs w:val="24"/>
        </w:rPr>
        <w:t>kod svih kritično obolelih bolesnika;</w:t>
      </w:r>
    </w:p>
    <w:p w14:paraId="63090AD9" w14:textId="77777777" w:rsidR="000975D7" w:rsidRPr="00422464" w:rsidRDefault="000975D7" w:rsidP="00422464">
      <w:pPr>
        <w:pStyle w:val="ListParagraph"/>
        <w:numPr>
          <w:ilvl w:val="0"/>
          <w:numId w:val="9"/>
        </w:numPr>
        <w:spacing w:line="276" w:lineRule="auto"/>
        <w:jc w:val="both"/>
        <w:rPr>
          <w:rFonts w:cs="Times New Roman"/>
          <w:sz w:val="24"/>
          <w:szCs w:val="24"/>
        </w:rPr>
      </w:pPr>
      <w:r w:rsidRPr="00422464">
        <w:rPr>
          <w:rFonts w:cs="Times New Roman"/>
          <w:sz w:val="24"/>
          <w:szCs w:val="24"/>
        </w:rPr>
        <w:t>kod neočekivane hipok</w:t>
      </w:r>
      <w:r w:rsidR="00422464" w:rsidRPr="00422464">
        <w:rPr>
          <w:rFonts w:cs="Times New Roman"/>
          <w:sz w:val="24"/>
          <w:szCs w:val="24"/>
        </w:rPr>
        <w:t>sije</w:t>
      </w:r>
      <w:r w:rsidRPr="00422464">
        <w:rPr>
          <w:rFonts w:cs="Times New Roman"/>
          <w:sz w:val="24"/>
          <w:szCs w:val="24"/>
        </w:rPr>
        <w:t xml:space="preserve"> (SaO</w:t>
      </w:r>
      <w:r w:rsidRPr="00184A03">
        <w:rPr>
          <w:rFonts w:cs="Times New Roman"/>
          <w:sz w:val="24"/>
          <w:szCs w:val="24"/>
          <w:vertAlign w:val="subscript"/>
        </w:rPr>
        <w:t>2</w:t>
      </w:r>
      <w:r w:rsidRPr="00422464">
        <w:rPr>
          <w:rFonts w:cs="Times New Roman"/>
          <w:sz w:val="24"/>
          <w:szCs w:val="24"/>
        </w:rPr>
        <w:t xml:space="preserve"> &lt; 94%) ili u slučajevima kada je neophodna oksigenoterapija da bi saturacija hemoglobina kiseonikom mogla da se održi u granicama referentnih vrednosti;</w:t>
      </w:r>
    </w:p>
    <w:p w14:paraId="6CF21BB8" w14:textId="77777777" w:rsidR="000975D7" w:rsidRPr="00422464" w:rsidRDefault="000975D7" w:rsidP="00422464">
      <w:pPr>
        <w:pStyle w:val="ListParagraph"/>
        <w:numPr>
          <w:ilvl w:val="0"/>
          <w:numId w:val="9"/>
        </w:numPr>
        <w:spacing w:line="276" w:lineRule="auto"/>
        <w:jc w:val="both"/>
        <w:rPr>
          <w:rFonts w:cs="Times New Roman"/>
          <w:sz w:val="24"/>
          <w:szCs w:val="24"/>
        </w:rPr>
      </w:pPr>
      <w:r w:rsidRPr="00422464">
        <w:rPr>
          <w:rFonts w:cs="Times New Roman"/>
          <w:sz w:val="24"/>
          <w:szCs w:val="24"/>
        </w:rPr>
        <w:t>kod pogoršanja SaO</w:t>
      </w:r>
      <w:r w:rsidRPr="00184A03">
        <w:rPr>
          <w:rFonts w:cs="Times New Roman"/>
          <w:sz w:val="24"/>
          <w:szCs w:val="24"/>
          <w:vertAlign w:val="subscript"/>
        </w:rPr>
        <w:t>2</w:t>
      </w:r>
      <w:r w:rsidRPr="00422464">
        <w:rPr>
          <w:rFonts w:cs="Times New Roman"/>
          <w:sz w:val="24"/>
          <w:szCs w:val="24"/>
        </w:rPr>
        <w:t xml:space="preserve"> ili ukoliko bolesnik koji je prethodno imao stabilnu hipoks</w:t>
      </w:r>
      <w:r w:rsidR="00422464" w:rsidRPr="00422464">
        <w:rPr>
          <w:rFonts w:cs="Times New Roman"/>
          <w:sz w:val="24"/>
          <w:szCs w:val="24"/>
        </w:rPr>
        <w:t>iju</w:t>
      </w:r>
      <w:r w:rsidRPr="00422464">
        <w:rPr>
          <w:rFonts w:cs="Times New Roman"/>
          <w:sz w:val="24"/>
          <w:szCs w:val="24"/>
        </w:rPr>
        <w:t xml:space="preserve"> sve teže diše (npr. teška HOBP);</w:t>
      </w:r>
    </w:p>
    <w:p w14:paraId="1F1E4979" w14:textId="77777777" w:rsidR="000975D7" w:rsidRPr="00422464" w:rsidRDefault="000975D7" w:rsidP="00422464">
      <w:pPr>
        <w:pStyle w:val="ListParagraph"/>
        <w:numPr>
          <w:ilvl w:val="0"/>
          <w:numId w:val="9"/>
        </w:numPr>
        <w:spacing w:line="276" w:lineRule="auto"/>
        <w:jc w:val="both"/>
        <w:rPr>
          <w:rFonts w:cs="Times New Roman"/>
          <w:sz w:val="24"/>
          <w:szCs w:val="24"/>
        </w:rPr>
      </w:pPr>
      <w:r w:rsidRPr="00422464">
        <w:rPr>
          <w:rFonts w:cs="Times New Roman"/>
          <w:sz w:val="24"/>
          <w:szCs w:val="24"/>
        </w:rPr>
        <w:t>kod prethodno stabilnog bolesnika čije se stanje pogoršava i koji zahteva povećanje inspiratorne frakcije kiseonika (FiO</w:t>
      </w:r>
      <w:r w:rsidRPr="00184A03">
        <w:rPr>
          <w:rFonts w:cs="Times New Roman"/>
          <w:sz w:val="24"/>
          <w:szCs w:val="24"/>
          <w:vertAlign w:val="subscript"/>
        </w:rPr>
        <w:t>2</w:t>
      </w:r>
      <w:r w:rsidRPr="00422464">
        <w:rPr>
          <w:rFonts w:cs="Times New Roman"/>
          <w:sz w:val="24"/>
          <w:szCs w:val="24"/>
        </w:rPr>
        <w:t>) kako bi se održale konstantne vrednosti SaO</w:t>
      </w:r>
      <w:r w:rsidRPr="00184A03">
        <w:rPr>
          <w:rFonts w:cs="Times New Roman"/>
          <w:sz w:val="24"/>
          <w:szCs w:val="24"/>
          <w:vertAlign w:val="subscript"/>
        </w:rPr>
        <w:t>2</w:t>
      </w:r>
      <w:r w:rsidRPr="00422464">
        <w:rPr>
          <w:rFonts w:cs="Times New Roman"/>
          <w:sz w:val="24"/>
          <w:szCs w:val="24"/>
        </w:rPr>
        <w:t>;</w:t>
      </w:r>
    </w:p>
    <w:p w14:paraId="67F56286" w14:textId="77777777" w:rsidR="000975D7" w:rsidRPr="00422464" w:rsidRDefault="000975D7" w:rsidP="00422464">
      <w:pPr>
        <w:pStyle w:val="ListParagraph"/>
        <w:numPr>
          <w:ilvl w:val="0"/>
          <w:numId w:val="9"/>
        </w:numPr>
        <w:spacing w:line="276" w:lineRule="auto"/>
        <w:jc w:val="both"/>
        <w:rPr>
          <w:rFonts w:cs="Times New Roman"/>
          <w:sz w:val="24"/>
          <w:szCs w:val="24"/>
        </w:rPr>
      </w:pPr>
      <w:r w:rsidRPr="00422464">
        <w:rPr>
          <w:rFonts w:cs="Times New Roman"/>
          <w:sz w:val="24"/>
          <w:szCs w:val="24"/>
        </w:rPr>
        <w:t>kod bolesnika koji otežano dišu za koje se misli da su u metaboličkom disbalansu kao npr. u dijabetičnoj ketoacidozi ili u metaboličkoj acidozi usled renalne insuficijencije;</w:t>
      </w:r>
    </w:p>
    <w:p w14:paraId="4BD19807" w14:textId="77777777" w:rsidR="000975D7" w:rsidRPr="00422464" w:rsidRDefault="000975D7" w:rsidP="00422464">
      <w:pPr>
        <w:pStyle w:val="ListParagraph"/>
        <w:numPr>
          <w:ilvl w:val="0"/>
          <w:numId w:val="9"/>
        </w:numPr>
        <w:spacing w:line="276" w:lineRule="auto"/>
        <w:jc w:val="both"/>
        <w:rPr>
          <w:rFonts w:cs="Times New Roman"/>
          <w:sz w:val="24"/>
          <w:szCs w:val="24"/>
        </w:rPr>
      </w:pPr>
      <w:r w:rsidRPr="00422464">
        <w:rPr>
          <w:rFonts w:cs="Times New Roman"/>
          <w:sz w:val="24"/>
          <w:szCs w:val="24"/>
        </w:rPr>
        <w:t>kod bolesnika koji imaju napad dispneje ili kod onih sa lošom perifernom cirkulacijom kod kojih se ne može dobiti pouzdan signal na pulsnom oksimetru;</w:t>
      </w:r>
    </w:p>
    <w:p w14:paraId="42C22D38" w14:textId="77777777" w:rsidR="000975D7" w:rsidRPr="00422464" w:rsidRDefault="000975D7" w:rsidP="00422464">
      <w:pPr>
        <w:pStyle w:val="ListParagraph"/>
        <w:numPr>
          <w:ilvl w:val="0"/>
          <w:numId w:val="9"/>
        </w:numPr>
        <w:spacing w:line="276" w:lineRule="auto"/>
        <w:jc w:val="both"/>
        <w:rPr>
          <w:rFonts w:cs="Times New Roman"/>
          <w:sz w:val="24"/>
          <w:szCs w:val="24"/>
        </w:rPr>
      </w:pPr>
      <w:r w:rsidRPr="00422464">
        <w:rPr>
          <w:rFonts w:cs="Times New Roman"/>
          <w:sz w:val="24"/>
          <w:szCs w:val="24"/>
        </w:rPr>
        <w:t>kod bilo kog stanja bolesnika kod koga bi urađene gasne analize arterijske krvi mogle biti korisne za njegovo lečenje (npr. neočekivane promene fizioloških parametara kao što je iznenadni porast vrednosti skora ranih znakova upozorenja - NEWS ili neočekivani pad vrednosti SaO</w:t>
      </w:r>
      <w:r w:rsidRPr="00184A03">
        <w:rPr>
          <w:rFonts w:cs="Times New Roman"/>
          <w:sz w:val="24"/>
          <w:szCs w:val="24"/>
          <w:vertAlign w:val="subscript"/>
        </w:rPr>
        <w:t>2</w:t>
      </w:r>
      <w:r w:rsidRPr="00422464">
        <w:rPr>
          <w:rFonts w:cs="Times New Roman"/>
          <w:sz w:val="24"/>
          <w:szCs w:val="24"/>
        </w:rPr>
        <w:t xml:space="preserve"> za 3% ili više, čak i u okviru ciljnih vrednosti).</w:t>
      </w:r>
    </w:p>
    <w:p w14:paraId="2E4D8DAB" w14:textId="77777777" w:rsidR="00184A03" w:rsidRDefault="00184A03" w:rsidP="000975D7">
      <w:pPr>
        <w:spacing w:line="276" w:lineRule="auto"/>
        <w:jc w:val="both"/>
        <w:rPr>
          <w:rFonts w:cs="Times New Roman"/>
          <w:sz w:val="24"/>
          <w:szCs w:val="24"/>
        </w:rPr>
      </w:pPr>
    </w:p>
    <w:p w14:paraId="7040A82B" w14:textId="77777777" w:rsidR="000975D7" w:rsidRPr="00DC20A5" w:rsidRDefault="000975D7" w:rsidP="000975D7">
      <w:pPr>
        <w:spacing w:line="276" w:lineRule="auto"/>
        <w:jc w:val="both"/>
        <w:rPr>
          <w:rFonts w:cs="Times New Roman"/>
          <w:sz w:val="24"/>
          <w:szCs w:val="24"/>
        </w:rPr>
      </w:pPr>
      <w:r w:rsidRPr="00DC20A5">
        <w:rPr>
          <w:rFonts w:cs="Times New Roman"/>
          <w:sz w:val="24"/>
          <w:szCs w:val="24"/>
        </w:rPr>
        <w:lastRenderedPageBreak/>
        <w:t>Primenom gasnih analiza možemo odrediti:</w:t>
      </w:r>
    </w:p>
    <w:p w14:paraId="7B806BA9" w14:textId="77777777" w:rsidR="000975D7" w:rsidRPr="00422464" w:rsidRDefault="000975D7" w:rsidP="00422464">
      <w:pPr>
        <w:pStyle w:val="ListParagraph"/>
        <w:numPr>
          <w:ilvl w:val="0"/>
          <w:numId w:val="10"/>
        </w:numPr>
        <w:spacing w:line="276" w:lineRule="auto"/>
        <w:jc w:val="both"/>
        <w:rPr>
          <w:rFonts w:cs="Times New Roman"/>
          <w:sz w:val="24"/>
          <w:szCs w:val="24"/>
        </w:rPr>
      </w:pPr>
      <w:r w:rsidRPr="00422464">
        <w:rPr>
          <w:rFonts w:cs="Times New Roman"/>
          <w:sz w:val="24"/>
          <w:szCs w:val="24"/>
        </w:rPr>
        <w:t>Vrstu, težinu i oblik poremećaja funkcija respiratornog sistema, koji mogu biti: latentni (prikriveni), manifestni, parcijalni, globalni, distributivnog ili difuzionog tipa.</w:t>
      </w:r>
    </w:p>
    <w:p w14:paraId="08AF1DEC" w14:textId="77777777" w:rsidR="000975D7" w:rsidRPr="00422464" w:rsidRDefault="000975D7" w:rsidP="00422464">
      <w:pPr>
        <w:pStyle w:val="ListParagraph"/>
        <w:numPr>
          <w:ilvl w:val="0"/>
          <w:numId w:val="10"/>
        </w:numPr>
        <w:spacing w:line="276" w:lineRule="auto"/>
        <w:jc w:val="both"/>
        <w:rPr>
          <w:rFonts w:cs="Times New Roman"/>
          <w:sz w:val="24"/>
          <w:szCs w:val="24"/>
        </w:rPr>
      </w:pPr>
      <w:r w:rsidRPr="00422464">
        <w:rPr>
          <w:rFonts w:cs="Times New Roman"/>
          <w:sz w:val="24"/>
          <w:szCs w:val="24"/>
        </w:rPr>
        <w:t>Vrstu i težinu poremećaja acido-baznog statusa izazvanog poremećajima metabolizma.</w:t>
      </w:r>
    </w:p>
    <w:p w14:paraId="411B8D06" w14:textId="77777777" w:rsidR="000975D7" w:rsidRPr="00422464" w:rsidRDefault="000975D7" w:rsidP="00422464">
      <w:pPr>
        <w:pStyle w:val="ListParagraph"/>
        <w:numPr>
          <w:ilvl w:val="0"/>
          <w:numId w:val="10"/>
        </w:numPr>
        <w:spacing w:line="276" w:lineRule="auto"/>
        <w:jc w:val="both"/>
        <w:rPr>
          <w:rFonts w:cs="Times New Roman"/>
          <w:sz w:val="24"/>
          <w:szCs w:val="24"/>
        </w:rPr>
      </w:pPr>
      <w:r w:rsidRPr="00422464">
        <w:rPr>
          <w:rFonts w:cs="Times New Roman"/>
          <w:sz w:val="24"/>
          <w:szCs w:val="24"/>
        </w:rPr>
        <w:t>Vrstu i težinu poremećaja acido-baznog statusa u poremećajima funkcije bubrega.</w:t>
      </w:r>
    </w:p>
    <w:p w14:paraId="58FDF20D" w14:textId="77777777" w:rsidR="00422464" w:rsidRDefault="00422464" w:rsidP="00920AEB">
      <w:pPr>
        <w:spacing w:line="276" w:lineRule="auto"/>
        <w:jc w:val="both"/>
        <w:rPr>
          <w:rFonts w:cs="Times New Roman"/>
          <w:sz w:val="24"/>
          <w:szCs w:val="24"/>
        </w:rPr>
      </w:pPr>
    </w:p>
    <w:p w14:paraId="213BB285" w14:textId="77777777" w:rsidR="00920AEB" w:rsidRPr="00DC20A5" w:rsidRDefault="00422464" w:rsidP="00920AEB">
      <w:pPr>
        <w:spacing w:line="276" w:lineRule="auto"/>
        <w:jc w:val="both"/>
        <w:rPr>
          <w:rFonts w:cs="Times New Roman"/>
          <w:sz w:val="24"/>
          <w:szCs w:val="24"/>
        </w:rPr>
      </w:pPr>
      <w:r w:rsidRPr="00422464">
        <w:rPr>
          <w:rFonts w:cs="Times New Roman"/>
          <w:sz w:val="24"/>
          <w:szCs w:val="24"/>
        </w:rPr>
        <w:t xml:space="preserve">Gasne analize i (pH) krvi su izuzetno važni za određivanje vrednosti respiratornih gasova </w:t>
      </w:r>
      <w:r w:rsidR="00920AEB" w:rsidRPr="00DC20A5">
        <w:rPr>
          <w:rFonts w:cs="Times New Roman"/>
          <w:sz w:val="24"/>
          <w:szCs w:val="24"/>
        </w:rPr>
        <w:t>(PaO</w:t>
      </w:r>
      <w:r w:rsidR="00920AEB" w:rsidRPr="00DC20A5">
        <w:rPr>
          <w:rFonts w:cs="Times New Roman"/>
          <w:sz w:val="24"/>
          <w:szCs w:val="24"/>
          <w:vertAlign w:val="subscript"/>
        </w:rPr>
        <w:t>2</w:t>
      </w:r>
      <w:r w:rsidR="00920AEB" w:rsidRPr="00DC20A5">
        <w:rPr>
          <w:rFonts w:cs="Times New Roman"/>
          <w:sz w:val="24"/>
          <w:szCs w:val="24"/>
        </w:rPr>
        <w:t xml:space="preserve"> i PaCO</w:t>
      </w:r>
      <w:r w:rsidR="00920AEB" w:rsidRPr="00DC20A5">
        <w:rPr>
          <w:rFonts w:cs="Times New Roman"/>
          <w:sz w:val="24"/>
          <w:szCs w:val="24"/>
          <w:vertAlign w:val="subscript"/>
        </w:rPr>
        <w:t>2</w:t>
      </w:r>
      <w:r w:rsidR="00920AEB" w:rsidRPr="00DC20A5">
        <w:rPr>
          <w:rFonts w:cs="Times New Roman"/>
          <w:sz w:val="24"/>
          <w:szCs w:val="24"/>
        </w:rPr>
        <w:t>) i acidobazne ravnoteže u arterijskoj krvi, na osnovu kojih se najefikasnije određuje i podešava terapija kiseonikom i procenjuju neželjene posledice, te terapije.</w:t>
      </w:r>
    </w:p>
    <w:p w14:paraId="0A3C4AF9" w14:textId="77777777" w:rsidR="00422464" w:rsidRDefault="00422464" w:rsidP="00920AEB">
      <w:pPr>
        <w:spacing w:line="276" w:lineRule="auto"/>
        <w:jc w:val="both"/>
        <w:rPr>
          <w:rFonts w:cs="Times New Roman"/>
          <w:sz w:val="24"/>
          <w:szCs w:val="24"/>
        </w:rPr>
      </w:pPr>
    </w:p>
    <w:p w14:paraId="4614DDD7" w14:textId="77777777" w:rsidR="00422464" w:rsidRDefault="00920AEB" w:rsidP="00920AEB">
      <w:pPr>
        <w:spacing w:line="276" w:lineRule="auto"/>
        <w:jc w:val="both"/>
        <w:rPr>
          <w:rFonts w:cs="Times New Roman"/>
          <w:sz w:val="24"/>
          <w:szCs w:val="24"/>
        </w:rPr>
      </w:pPr>
      <w:r w:rsidRPr="00DC20A5">
        <w:rPr>
          <w:rFonts w:cs="Times New Roman"/>
          <w:sz w:val="24"/>
          <w:szCs w:val="24"/>
        </w:rPr>
        <w:t>Gasne analize, a kod bolesti pluća zajedno sa spirometrijom, su najbolji pokazatelj nepovoljnog dejstva hiperoksije, ali i najbolji način za odmeravanje „doze oksigenoterapije".</w:t>
      </w:r>
    </w:p>
    <w:p w14:paraId="298F6177" w14:textId="77777777" w:rsidR="00422464" w:rsidRDefault="00422464" w:rsidP="00920AEB">
      <w:pPr>
        <w:spacing w:line="276" w:lineRule="auto"/>
        <w:jc w:val="both"/>
        <w:rPr>
          <w:rFonts w:cs="Times New Roman"/>
          <w:sz w:val="24"/>
          <w:szCs w:val="24"/>
        </w:rPr>
      </w:pPr>
    </w:p>
    <w:p w14:paraId="7C9ADC55" w14:textId="77777777" w:rsidR="00422464" w:rsidRDefault="00920AEB" w:rsidP="00920AEB">
      <w:pPr>
        <w:spacing w:line="276" w:lineRule="auto"/>
        <w:jc w:val="both"/>
        <w:rPr>
          <w:rFonts w:cs="Times New Roman"/>
          <w:sz w:val="24"/>
          <w:szCs w:val="24"/>
        </w:rPr>
      </w:pPr>
      <w:r w:rsidRPr="00DC20A5">
        <w:rPr>
          <w:rFonts w:cs="Times New Roman"/>
          <w:sz w:val="24"/>
          <w:szCs w:val="24"/>
        </w:rPr>
        <w:t>Normalne vrednosti parcijalnog pritiska kiseonika iznose (PaO</w:t>
      </w:r>
      <w:r w:rsidRPr="00DC20A5">
        <w:rPr>
          <w:rFonts w:cs="Times New Roman"/>
          <w:sz w:val="24"/>
          <w:szCs w:val="24"/>
          <w:vertAlign w:val="subscript"/>
        </w:rPr>
        <w:t>2</w:t>
      </w:r>
      <w:r w:rsidRPr="00DC20A5">
        <w:rPr>
          <w:rFonts w:cs="Times New Roman"/>
          <w:sz w:val="24"/>
          <w:szCs w:val="24"/>
        </w:rPr>
        <w:t xml:space="preserve">&gt; 10,5 kPa) i njegova fiziološka vrednost lako opada sa godinama života. Saturacija arteriske krvi kiseonikom </w:t>
      </w:r>
      <w:r w:rsidR="00422464">
        <w:rPr>
          <w:rFonts w:cs="Times New Roman"/>
          <w:sz w:val="24"/>
          <w:szCs w:val="24"/>
        </w:rPr>
        <w:t>kod</w:t>
      </w:r>
      <w:r w:rsidRPr="00DC20A5">
        <w:rPr>
          <w:rFonts w:cs="Times New Roman"/>
          <w:sz w:val="24"/>
          <w:szCs w:val="24"/>
        </w:rPr>
        <w:t xml:space="preserve"> zdravih osoba iznosi 0,95 kPa.</w:t>
      </w:r>
    </w:p>
    <w:p w14:paraId="5C039B5E" w14:textId="77777777" w:rsidR="00422464" w:rsidRDefault="00422464" w:rsidP="00920AEB">
      <w:pPr>
        <w:spacing w:line="276" w:lineRule="auto"/>
        <w:jc w:val="both"/>
        <w:rPr>
          <w:rFonts w:cs="Times New Roman"/>
          <w:sz w:val="24"/>
          <w:szCs w:val="24"/>
        </w:rPr>
      </w:pPr>
    </w:p>
    <w:p w14:paraId="116C53F8" w14:textId="77777777" w:rsidR="00920AEB" w:rsidRDefault="00920AEB" w:rsidP="00920AEB">
      <w:pPr>
        <w:spacing w:line="276" w:lineRule="auto"/>
        <w:jc w:val="both"/>
        <w:rPr>
          <w:rFonts w:cs="Times New Roman"/>
          <w:sz w:val="24"/>
          <w:szCs w:val="24"/>
        </w:rPr>
      </w:pPr>
      <w:r w:rsidRPr="00DC20A5">
        <w:rPr>
          <w:rFonts w:cs="Times New Roman"/>
          <w:sz w:val="24"/>
          <w:szCs w:val="24"/>
        </w:rPr>
        <w:t>Parcijalni pritisak ugljen-dioksida (PaCO</w:t>
      </w:r>
      <w:r w:rsidRPr="00DC20A5">
        <w:rPr>
          <w:rFonts w:cs="Times New Roman"/>
          <w:sz w:val="24"/>
          <w:szCs w:val="24"/>
          <w:vertAlign w:val="subscript"/>
        </w:rPr>
        <w:t>2</w:t>
      </w:r>
      <w:r w:rsidRPr="00DC20A5">
        <w:rPr>
          <w:rFonts w:cs="Times New Roman"/>
          <w:sz w:val="24"/>
          <w:szCs w:val="24"/>
        </w:rPr>
        <w:t xml:space="preserve">) </w:t>
      </w:r>
      <w:r w:rsidR="00422464">
        <w:rPr>
          <w:rFonts w:cs="Times New Roman"/>
          <w:sz w:val="24"/>
          <w:szCs w:val="24"/>
        </w:rPr>
        <w:t>kod</w:t>
      </w:r>
      <w:r w:rsidRPr="00DC20A5">
        <w:rPr>
          <w:rFonts w:cs="Times New Roman"/>
          <w:sz w:val="24"/>
          <w:szCs w:val="24"/>
        </w:rPr>
        <w:t xml:space="preserve"> zdravih osoba iznosi između 4,5 i 6,0 kPa) i ne menja se sa starošću. Na osnovu praćenja otstupanja od ovih (normalnih) vrednosti procenjuje se i promene u hiperoksiji.</w:t>
      </w:r>
    </w:p>
    <w:p w14:paraId="03DE1D60" w14:textId="77777777" w:rsidR="00422464" w:rsidRDefault="00422464" w:rsidP="00920AEB">
      <w:pPr>
        <w:spacing w:line="276" w:lineRule="auto"/>
        <w:jc w:val="both"/>
        <w:rPr>
          <w:rFonts w:cs="Times New Roman"/>
          <w:sz w:val="24"/>
          <w:szCs w:val="24"/>
        </w:rPr>
      </w:pPr>
    </w:p>
    <w:p w14:paraId="7B199BE7" w14:textId="77777777" w:rsidR="003D532F" w:rsidRDefault="003D532F" w:rsidP="003D532F">
      <w:pPr>
        <w:spacing w:line="276" w:lineRule="auto"/>
        <w:jc w:val="both"/>
        <w:rPr>
          <w:rFonts w:cs="Times New Roman"/>
          <w:sz w:val="24"/>
          <w:szCs w:val="24"/>
        </w:rPr>
      </w:pPr>
      <w:r>
        <w:rPr>
          <w:rFonts w:cs="Times New Roman"/>
          <w:sz w:val="24"/>
          <w:szCs w:val="24"/>
        </w:rPr>
        <w:t>I</w:t>
      </w:r>
      <w:r w:rsidRPr="003D532F">
        <w:rPr>
          <w:rFonts w:cs="Times New Roman"/>
          <w:sz w:val="24"/>
          <w:szCs w:val="24"/>
        </w:rPr>
        <w:t>z gasnih analiza arterijske krvi dobijamo uvid i u elekt</w:t>
      </w:r>
      <w:r>
        <w:rPr>
          <w:rFonts w:cs="Times New Roman"/>
          <w:sz w:val="24"/>
          <w:szCs w:val="24"/>
        </w:rPr>
        <w:t xml:space="preserve">rolitski status pacijenta, nivo </w:t>
      </w:r>
      <w:r w:rsidRPr="003D532F">
        <w:rPr>
          <w:rFonts w:cs="Times New Roman"/>
          <w:sz w:val="24"/>
          <w:szCs w:val="24"/>
        </w:rPr>
        <w:t>laktata, bikarbonata, glikemije, kao i vrednost hemoglobina.</w:t>
      </w:r>
    </w:p>
    <w:p w14:paraId="207ED752" w14:textId="77777777" w:rsidR="00422464" w:rsidRDefault="00422464" w:rsidP="003D532F">
      <w:pPr>
        <w:spacing w:line="276" w:lineRule="auto"/>
        <w:jc w:val="both"/>
        <w:rPr>
          <w:rFonts w:cs="Times New Roman"/>
          <w:sz w:val="24"/>
          <w:szCs w:val="24"/>
        </w:rPr>
      </w:pPr>
    </w:p>
    <w:p w14:paraId="3D171591" w14:textId="77777777" w:rsidR="003D532F" w:rsidRPr="003D532F" w:rsidRDefault="003D532F" w:rsidP="003D532F">
      <w:pPr>
        <w:spacing w:line="276" w:lineRule="auto"/>
        <w:jc w:val="both"/>
        <w:rPr>
          <w:rFonts w:cs="Times New Roman"/>
          <w:sz w:val="24"/>
          <w:szCs w:val="24"/>
        </w:rPr>
      </w:pPr>
      <w:r>
        <w:rPr>
          <w:rFonts w:cs="Times New Roman"/>
          <w:sz w:val="24"/>
          <w:szCs w:val="24"/>
        </w:rPr>
        <w:t xml:space="preserve">Unosom telesne temperature </w:t>
      </w:r>
      <w:r w:rsidRPr="003D532F">
        <w:rPr>
          <w:rFonts w:cs="Times New Roman"/>
          <w:sz w:val="24"/>
          <w:szCs w:val="24"/>
        </w:rPr>
        <w:t>pacijenta, kao i inspiratorne frakcije kiseonika koju pacijent ud</w:t>
      </w:r>
      <w:r>
        <w:rPr>
          <w:rFonts w:cs="Times New Roman"/>
          <w:sz w:val="24"/>
          <w:szCs w:val="24"/>
        </w:rPr>
        <w:t xml:space="preserve">iše, možemo dobiti i očitavanja </w:t>
      </w:r>
      <w:r w:rsidRPr="003D532F">
        <w:rPr>
          <w:rFonts w:cs="Times New Roman"/>
          <w:sz w:val="24"/>
          <w:szCs w:val="24"/>
        </w:rPr>
        <w:t>kalkulisanih (izvedenih) parametara za p</w:t>
      </w:r>
      <w:r w:rsidR="00422464">
        <w:rPr>
          <w:rFonts w:cs="Times New Roman"/>
          <w:sz w:val="24"/>
          <w:szCs w:val="24"/>
        </w:rPr>
        <w:t>rocenu arterijalne oksigenacije.</w:t>
      </w:r>
    </w:p>
    <w:p w14:paraId="39A33F08" w14:textId="77777777" w:rsidR="003D532F" w:rsidRPr="003D532F" w:rsidRDefault="003D532F" w:rsidP="003D532F">
      <w:pPr>
        <w:spacing w:line="276" w:lineRule="auto"/>
        <w:jc w:val="both"/>
        <w:rPr>
          <w:rFonts w:cs="Times New Roman"/>
          <w:sz w:val="24"/>
          <w:szCs w:val="24"/>
        </w:rPr>
      </w:pPr>
    </w:p>
    <w:p w14:paraId="46B5EA33" w14:textId="77777777" w:rsidR="00920AEB" w:rsidRPr="00DC20A5" w:rsidRDefault="00920AEB" w:rsidP="00920AEB">
      <w:pPr>
        <w:spacing w:line="276" w:lineRule="auto"/>
        <w:jc w:val="both"/>
        <w:rPr>
          <w:rFonts w:cs="Times New Roman"/>
          <w:sz w:val="24"/>
          <w:szCs w:val="24"/>
        </w:rPr>
      </w:pPr>
    </w:p>
    <w:p w14:paraId="4BE68DA1" w14:textId="77777777" w:rsidR="00920AEB" w:rsidRDefault="00920AEB" w:rsidP="00DC20A5">
      <w:pPr>
        <w:spacing w:line="276" w:lineRule="auto"/>
        <w:jc w:val="center"/>
        <w:rPr>
          <w:rFonts w:cs="Times New Roman"/>
          <w:b/>
          <w:color w:val="C00000"/>
          <w:sz w:val="24"/>
          <w:szCs w:val="24"/>
        </w:rPr>
      </w:pPr>
      <w:r w:rsidRPr="00DC20A5">
        <w:rPr>
          <w:rFonts w:cs="Times New Roman"/>
          <w:b/>
          <w:color w:val="C00000"/>
          <w:sz w:val="24"/>
          <w:szCs w:val="24"/>
        </w:rPr>
        <w:t>GASNE ANALIZE U PROCENI ARTERIJALIZACIJE VENSKE KRVI</w:t>
      </w:r>
    </w:p>
    <w:p w14:paraId="66D430ED" w14:textId="77777777" w:rsidR="00DC20A5" w:rsidRPr="00DC20A5" w:rsidRDefault="00DC20A5" w:rsidP="00DC20A5">
      <w:pPr>
        <w:spacing w:line="276" w:lineRule="auto"/>
        <w:jc w:val="center"/>
        <w:rPr>
          <w:rFonts w:cs="Times New Roman"/>
          <w:b/>
          <w:color w:val="C00000"/>
          <w:sz w:val="24"/>
          <w:szCs w:val="24"/>
        </w:rPr>
      </w:pPr>
    </w:p>
    <w:p w14:paraId="7565F353" w14:textId="77777777" w:rsidR="00920AEB" w:rsidRDefault="00920AEB" w:rsidP="00920AEB">
      <w:pPr>
        <w:spacing w:line="276" w:lineRule="auto"/>
        <w:jc w:val="both"/>
        <w:rPr>
          <w:rFonts w:cs="Times New Roman"/>
          <w:sz w:val="24"/>
          <w:szCs w:val="24"/>
        </w:rPr>
      </w:pPr>
      <w:r w:rsidRPr="00DC20A5">
        <w:rPr>
          <w:rFonts w:cs="Times New Roman"/>
          <w:sz w:val="24"/>
          <w:szCs w:val="24"/>
        </w:rPr>
        <w:t>Procesima ventilacije sa distribucijom, difuzijom i perfuzijom gasova postiže se arterijalizacija venske krvi u plućima. Poremećajem jednog ili više navedenih funkcija, snižava se nivo arterijalizacije, koja se može proceniti praćenjem određenih (dole navedenih) para</w:t>
      </w:r>
      <w:r w:rsidR="00035286">
        <w:rPr>
          <w:rFonts w:cs="Times New Roman"/>
          <w:sz w:val="24"/>
          <w:szCs w:val="24"/>
        </w:rPr>
        <w:t>metara u sistemskoj cirkulaciji:</w:t>
      </w:r>
    </w:p>
    <w:p w14:paraId="6334A153" w14:textId="77777777" w:rsidR="00E74A2F" w:rsidRDefault="00E74A2F" w:rsidP="00920AEB">
      <w:pPr>
        <w:spacing w:line="276" w:lineRule="auto"/>
        <w:jc w:val="both"/>
        <w:rPr>
          <w:rFonts w:cs="Times New Roman"/>
          <w:sz w:val="24"/>
          <w:szCs w:val="24"/>
        </w:rPr>
      </w:pPr>
    </w:p>
    <w:p w14:paraId="751DD5D3" w14:textId="77777777" w:rsidR="00E74A2F" w:rsidRDefault="00E74A2F" w:rsidP="00920AEB">
      <w:pPr>
        <w:spacing w:line="276" w:lineRule="auto"/>
        <w:jc w:val="both"/>
        <w:rPr>
          <w:rFonts w:cs="Times New Roman"/>
          <w:sz w:val="24"/>
          <w:szCs w:val="24"/>
        </w:rPr>
      </w:pPr>
    </w:p>
    <w:p w14:paraId="14A0F657" w14:textId="77777777" w:rsidR="00E74A2F" w:rsidRDefault="00E74A2F" w:rsidP="00920AEB">
      <w:pPr>
        <w:spacing w:line="276" w:lineRule="auto"/>
        <w:jc w:val="both"/>
        <w:rPr>
          <w:rFonts w:cs="Times New Roman"/>
          <w:b/>
          <w:color w:val="C00000"/>
          <w:sz w:val="24"/>
          <w:szCs w:val="24"/>
        </w:rPr>
      </w:pPr>
      <w:r w:rsidRPr="00DC20A5">
        <w:rPr>
          <w:rFonts w:cs="Times New Roman"/>
          <w:b/>
          <w:color w:val="C00000"/>
          <w:sz w:val="24"/>
          <w:szCs w:val="24"/>
        </w:rPr>
        <w:lastRenderedPageBreak/>
        <w:t>•</w:t>
      </w:r>
      <w:r w:rsidRPr="00E74A2F">
        <w:rPr>
          <w:rFonts w:cs="Times New Roman"/>
          <w:b/>
          <w:color w:val="C00000"/>
          <w:sz w:val="24"/>
          <w:szCs w:val="24"/>
        </w:rPr>
        <w:t>pH</w:t>
      </w:r>
    </w:p>
    <w:p w14:paraId="7E1736A7" w14:textId="77777777" w:rsidR="00E74A2F" w:rsidRPr="00E74A2F" w:rsidRDefault="00E74A2F" w:rsidP="00E74A2F">
      <w:pPr>
        <w:spacing w:line="276" w:lineRule="auto"/>
        <w:jc w:val="both"/>
        <w:rPr>
          <w:rFonts w:cs="Times New Roman"/>
          <w:sz w:val="24"/>
          <w:szCs w:val="24"/>
        </w:rPr>
      </w:pPr>
      <w:r w:rsidRPr="00E74A2F">
        <w:rPr>
          <w:rFonts w:cs="Times New Roman"/>
          <w:sz w:val="24"/>
          <w:szCs w:val="24"/>
        </w:rPr>
        <w:t>Sadržaj jona vodonika (H+) u krvi određuje vrednost pH. Niža vrednost pH ukazuje na većukoncentraciju H+ (acidoza), dok viša vrednost pH ukazuje na nižu vrednost H+ (alkaloza). Uživim organizmima vrednost pH može da se kreće od 6,8 do 7, 8, što reflektuje da se vrednostH+ može kretati od 16 nmol/l (pH 7,8) do 160 nmol/l (pH 6,8).</w:t>
      </w:r>
      <w:r>
        <w:rPr>
          <w:rFonts w:cs="Times New Roman"/>
          <w:sz w:val="24"/>
          <w:szCs w:val="24"/>
        </w:rPr>
        <w:t xml:space="preserve"> U fiziološkim uslovima vrednost </w:t>
      </w:r>
      <w:r w:rsidRPr="00E74A2F">
        <w:rPr>
          <w:rFonts w:cs="Times New Roman"/>
          <w:sz w:val="24"/>
          <w:szCs w:val="24"/>
        </w:rPr>
        <w:t>pH se održava u uskom opsegu. Ovo je omogućeno d</w:t>
      </w:r>
      <w:r>
        <w:rPr>
          <w:rFonts w:cs="Times New Roman"/>
          <w:sz w:val="24"/>
          <w:szCs w:val="24"/>
        </w:rPr>
        <w:t xml:space="preserve">ejstvom puferskog sistema, koji </w:t>
      </w:r>
      <w:r w:rsidRPr="00E74A2F">
        <w:rPr>
          <w:rFonts w:cs="Times New Roman"/>
          <w:sz w:val="24"/>
          <w:szCs w:val="24"/>
        </w:rPr>
        <w:t>kompenzuje nastale poremećaje kako bi održao nivo pH. Respiratorn</w:t>
      </w:r>
      <w:r>
        <w:rPr>
          <w:rFonts w:cs="Times New Roman"/>
          <w:sz w:val="24"/>
          <w:szCs w:val="24"/>
        </w:rPr>
        <w:t xml:space="preserve">i sistem predstavlja </w:t>
      </w:r>
      <w:r w:rsidRPr="00E74A2F">
        <w:rPr>
          <w:rFonts w:cs="Times New Roman"/>
          <w:sz w:val="24"/>
          <w:szCs w:val="24"/>
        </w:rPr>
        <w:t>sastavni deo puferskog sistema. Parcijalni pritisak ugl</w:t>
      </w:r>
      <w:r>
        <w:rPr>
          <w:rFonts w:cs="Times New Roman"/>
          <w:sz w:val="24"/>
          <w:szCs w:val="24"/>
        </w:rPr>
        <w:t xml:space="preserve">jen-dioksida (PaCO2) reflektuje </w:t>
      </w:r>
      <w:r w:rsidRPr="00E74A2F">
        <w:rPr>
          <w:rFonts w:cs="Times New Roman"/>
          <w:sz w:val="24"/>
          <w:szCs w:val="24"/>
        </w:rPr>
        <w:t>alveolarnu ventilaciju. Akutne promene PaCO2, imaće snažan</w:t>
      </w:r>
      <w:r>
        <w:rPr>
          <w:rFonts w:cs="Times New Roman"/>
          <w:sz w:val="24"/>
          <w:szCs w:val="24"/>
        </w:rPr>
        <w:t xml:space="preserve"> uticaj na vrednost pH. Tako će </w:t>
      </w:r>
      <w:r w:rsidRPr="00E74A2F">
        <w:rPr>
          <w:rFonts w:cs="Times New Roman"/>
          <w:sz w:val="24"/>
          <w:szCs w:val="24"/>
        </w:rPr>
        <w:t>u slučaju nastanka alveolarne hiperventilacije doći do pada P</w:t>
      </w:r>
      <w:r>
        <w:rPr>
          <w:rFonts w:cs="Times New Roman"/>
          <w:sz w:val="24"/>
          <w:szCs w:val="24"/>
        </w:rPr>
        <w:t xml:space="preserve">aCO2, što će za posledicu imati </w:t>
      </w:r>
      <w:r w:rsidRPr="00E74A2F">
        <w:rPr>
          <w:rFonts w:cs="Times New Roman"/>
          <w:sz w:val="24"/>
          <w:szCs w:val="24"/>
        </w:rPr>
        <w:t>porast vrednosti pH (respiratorna alkaloza), odnosno sa razvo</w:t>
      </w:r>
      <w:r>
        <w:rPr>
          <w:rFonts w:cs="Times New Roman"/>
          <w:sz w:val="24"/>
          <w:szCs w:val="24"/>
        </w:rPr>
        <w:t xml:space="preserve">jem alveolarne hipoventilacije, </w:t>
      </w:r>
      <w:r w:rsidRPr="00E74A2F">
        <w:rPr>
          <w:rFonts w:cs="Times New Roman"/>
          <w:sz w:val="24"/>
          <w:szCs w:val="24"/>
        </w:rPr>
        <w:t>kada dođe do porasta PaCO2, vrednost pH će se smanjiti (respiratorna acidoza).</w:t>
      </w:r>
    </w:p>
    <w:p w14:paraId="5B9896B5" w14:textId="77777777" w:rsidR="00E74A2F" w:rsidRPr="00E74A2F" w:rsidRDefault="00E74A2F" w:rsidP="00920AEB">
      <w:pPr>
        <w:spacing w:line="276" w:lineRule="auto"/>
        <w:jc w:val="both"/>
        <w:rPr>
          <w:rFonts w:cs="Times New Roman"/>
          <w:b/>
          <w:color w:val="C00000"/>
          <w:sz w:val="24"/>
          <w:szCs w:val="24"/>
        </w:rPr>
      </w:pPr>
    </w:p>
    <w:p w14:paraId="07DA8948" w14:textId="77777777" w:rsidR="00920AEB" w:rsidRPr="00DC20A5" w:rsidRDefault="00920AEB" w:rsidP="00920AEB">
      <w:pPr>
        <w:spacing w:line="276" w:lineRule="auto"/>
        <w:jc w:val="both"/>
        <w:rPr>
          <w:rFonts w:cs="Times New Roman"/>
          <w:sz w:val="24"/>
          <w:szCs w:val="24"/>
        </w:rPr>
      </w:pPr>
    </w:p>
    <w:p w14:paraId="65D1355E" w14:textId="77777777" w:rsidR="00920AEB" w:rsidRPr="00DC20A5" w:rsidRDefault="00920AEB" w:rsidP="00920AEB">
      <w:pPr>
        <w:spacing w:line="276" w:lineRule="auto"/>
        <w:jc w:val="both"/>
        <w:rPr>
          <w:rFonts w:cs="Times New Roman"/>
          <w:b/>
          <w:color w:val="C00000"/>
          <w:sz w:val="24"/>
          <w:szCs w:val="24"/>
        </w:rPr>
      </w:pPr>
      <w:r w:rsidRPr="00DC20A5">
        <w:rPr>
          <w:rFonts w:cs="Times New Roman"/>
          <w:b/>
          <w:color w:val="C00000"/>
          <w:sz w:val="24"/>
          <w:szCs w:val="24"/>
        </w:rPr>
        <w:t>• PaO</w:t>
      </w:r>
      <w:r w:rsidRPr="00DC20A5">
        <w:rPr>
          <w:rFonts w:cs="Times New Roman"/>
          <w:b/>
          <w:color w:val="C00000"/>
          <w:sz w:val="24"/>
          <w:szCs w:val="24"/>
          <w:vertAlign w:val="subscript"/>
        </w:rPr>
        <w:t>2</w:t>
      </w:r>
    </w:p>
    <w:p w14:paraId="25F9496A" w14:textId="77777777" w:rsidR="00920AEB" w:rsidRPr="00DC20A5" w:rsidRDefault="003D532F" w:rsidP="00920AEB">
      <w:pPr>
        <w:spacing w:line="276" w:lineRule="auto"/>
        <w:jc w:val="both"/>
        <w:rPr>
          <w:rFonts w:cs="Times New Roman"/>
          <w:sz w:val="24"/>
          <w:szCs w:val="24"/>
        </w:rPr>
      </w:pPr>
      <w:r w:rsidRPr="003D532F">
        <w:rPr>
          <w:rFonts w:cs="Times New Roman"/>
          <w:sz w:val="24"/>
          <w:szCs w:val="24"/>
        </w:rPr>
        <w:t xml:space="preserve">Parcijalni pritisak kiseonika u arterijskoj krvi reprezentuje </w:t>
      </w:r>
      <w:r>
        <w:rPr>
          <w:rFonts w:cs="Times New Roman"/>
          <w:sz w:val="24"/>
          <w:szCs w:val="24"/>
        </w:rPr>
        <w:t xml:space="preserve">količinu kiseonika rastvorenu u </w:t>
      </w:r>
      <w:r w:rsidRPr="003D532F">
        <w:rPr>
          <w:rFonts w:cs="Times New Roman"/>
          <w:sz w:val="24"/>
          <w:szCs w:val="24"/>
        </w:rPr>
        <w:t xml:space="preserve">arterijskoj krvi. Nivo PaO2 određen je parcijalnim pritiskom </w:t>
      </w:r>
      <w:r>
        <w:rPr>
          <w:rFonts w:cs="Times New Roman"/>
          <w:sz w:val="24"/>
          <w:szCs w:val="24"/>
        </w:rPr>
        <w:t xml:space="preserve">kiseonika u alveolarnom vazduhu </w:t>
      </w:r>
      <w:r w:rsidRPr="003D532F">
        <w:rPr>
          <w:rFonts w:cs="Times New Roman"/>
          <w:sz w:val="24"/>
          <w:szCs w:val="24"/>
        </w:rPr>
        <w:t>i efikasnošću gasne razmene u plućima, a od njega zavisi saturacija hemoglobina kiseonikom.</w:t>
      </w:r>
      <w:r w:rsidR="00920AEB" w:rsidRPr="00DC20A5">
        <w:rPr>
          <w:rFonts w:cs="Times New Roman"/>
          <w:sz w:val="24"/>
          <w:szCs w:val="24"/>
        </w:rPr>
        <w:t>Parcijalni pritisak O</w:t>
      </w:r>
      <w:r w:rsidR="00920AEB" w:rsidRPr="00DC20A5">
        <w:rPr>
          <w:rFonts w:cs="Times New Roman"/>
          <w:sz w:val="24"/>
          <w:szCs w:val="24"/>
          <w:vertAlign w:val="subscript"/>
        </w:rPr>
        <w:t>2</w:t>
      </w:r>
      <w:r w:rsidR="00920AEB" w:rsidRPr="00DC20A5">
        <w:rPr>
          <w:rFonts w:cs="Times New Roman"/>
          <w:sz w:val="24"/>
          <w:szCs w:val="24"/>
        </w:rPr>
        <w:t xml:space="preserve"> (PaO</w:t>
      </w:r>
      <w:r w:rsidR="00920AEB" w:rsidRPr="00DC20A5">
        <w:rPr>
          <w:rFonts w:cs="Times New Roman"/>
          <w:sz w:val="24"/>
          <w:szCs w:val="24"/>
          <w:vertAlign w:val="subscript"/>
        </w:rPr>
        <w:t>2</w:t>
      </w:r>
      <w:r w:rsidR="00920AEB" w:rsidRPr="00DC20A5">
        <w:rPr>
          <w:rFonts w:cs="Times New Roman"/>
          <w:sz w:val="24"/>
          <w:szCs w:val="24"/>
        </w:rPr>
        <w:t>) u arterijskoj krvi zavise od starost</w:t>
      </w:r>
      <w:r>
        <w:rPr>
          <w:rFonts w:cs="Times New Roman"/>
          <w:sz w:val="24"/>
          <w:szCs w:val="24"/>
        </w:rPr>
        <w:t xml:space="preserve">i, pola i relativne težine tela </w:t>
      </w:r>
      <w:r w:rsidR="00920AEB" w:rsidRPr="00DC20A5">
        <w:rPr>
          <w:rFonts w:cs="Times New Roman"/>
          <w:sz w:val="24"/>
          <w:szCs w:val="24"/>
        </w:rPr>
        <w:t>(Brocca- indeks), i kreću se od 8.8 do 13.3 kPa (66-100 mmHg). Danas je opšteprihvaćeno u medicinskoj praksi da je (PaO</w:t>
      </w:r>
      <w:r w:rsidR="00920AEB" w:rsidRPr="00DC20A5">
        <w:rPr>
          <w:rFonts w:cs="Times New Roman"/>
          <w:sz w:val="24"/>
          <w:szCs w:val="24"/>
          <w:vertAlign w:val="subscript"/>
        </w:rPr>
        <w:t>2</w:t>
      </w:r>
      <w:r w:rsidR="00920AEB" w:rsidRPr="00DC20A5">
        <w:rPr>
          <w:rFonts w:cs="Times New Roman"/>
          <w:sz w:val="24"/>
          <w:szCs w:val="24"/>
        </w:rPr>
        <w:t>) najbolji pokazatelj za procenu ukupne plućne funkcije (ili arterijalizacije venske krvi). Međutim, (PaO</w:t>
      </w:r>
      <w:r w:rsidR="00920AEB" w:rsidRPr="00DC20A5">
        <w:rPr>
          <w:rFonts w:cs="Times New Roman"/>
          <w:sz w:val="24"/>
          <w:szCs w:val="24"/>
          <w:vertAlign w:val="subscript"/>
        </w:rPr>
        <w:t>2</w:t>
      </w:r>
      <w:r w:rsidR="00920AEB" w:rsidRPr="00DC20A5">
        <w:rPr>
          <w:rFonts w:cs="Times New Roman"/>
          <w:sz w:val="24"/>
          <w:szCs w:val="24"/>
        </w:rPr>
        <w:t>) može da posluži samo kao pokazatelj sposobnosti pluća da izvrši arterijalizaciju venske krvi, ali ne i da da ocenu njene celokupne efikasnosti za organizam.</w:t>
      </w:r>
    </w:p>
    <w:p w14:paraId="6782416B" w14:textId="77777777" w:rsidR="00920AEB" w:rsidRPr="00DC20A5" w:rsidRDefault="00920AEB" w:rsidP="00920AEB">
      <w:pPr>
        <w:spacing w:line="276" w:lineRule="auto"/>
        <w:jc w:val="both"/>
        <w:rPr>
          <w:rFonts w:cs="Times New Roman"/>
          <w:sz w:val="24"/>
          <w:szCs w:val="24"/>
        </w:rPr>
      </w:pPr>
      <w:r w:rsidRPr="00DC20A5">
        <w:rPr>
          <w:rFonts w:cs="Times New Roman"/>
          <w:sz w:val="24"/>
          <w:szCs w:val="24"/>
        </w:rPr>
        <w:t>Primer: Nalaz parcijalnog pritiska kisonika (PaO</w:t>
      </w:r>
      <w:r w:rsidRPr="00DC20A5">
        <w:rPr>
          <w:rFonts w:cs="Times New Roman"/>
          <w:sz w:val="24"/>
          <w:szCs w:val="24"/>
          <w:vertAlign w:val="subscript"/>
        </w:rPr>
        <w:t>2</w:t>
      </w:r>
      <w:r w:rsidRPr="00DC20A5">
        <w:rPr>
          <w:rFonts w:cs="Times New Roman"/>
          <w:sz w:val="24"/>
          <w:szCs w:val="24"/>
        </w:rPr>
        <w:t>) u granicama normale kod bolesnika sa teškom anemijom ne garantuje i da je njegov organizam snabdeven potrebnom količinomkiseonika (zbog smanjenih vrednosti glavnog nosioca kis</w:t>
      </w:r>
      <w:r w:rsidR="000975D7" w:rsidRPr="00DC20A5">
        <w:rPr>
          <w:rFonts w:cs="Times New Roman"/>
          <w:sz w:val="24"/>
          <w:szCs w:val="24"/>
        </w:rPr>
        <w:t xml:space="preserve">eonika hemoglobina). Zato se za </w:t>
      </w:r>
      <w:r w:rsidRPr="00DC20A5">
        <w:rPr>
          <w:rFonts w:cs="Times New Roman"/>
          <w:sz w:val="24"/>
          <w:szCs w:val="24"/>
        </w:rPr>
        <w:t>sticanje potpunijeg uvida u ovaj složeni proces, pored (PaO</w:t>
      </w:r>
      <w:r w:rsidRPr="00DC20A5">
        <w:rPr>
          <w:rFonts w:cs="Times New Roman"/>
          <w:sz w:val="24"/>
          <w:szCs w:val="24"/>
          <w:vertAlign w:val="subscript"/>
        </w:rPr>
        <w:t>2</w:t>
      </w:r>
      <w:r w:rsidRPr="00DC20A5">
        <w:rPr>
          <w:rFonts w:cs="Times New Roman"/>
          <w:sz w:val="24"/>
          <w:szCs w:val="24"/>
        </w:rPr>
        <w:t xml:space="preserve">) uključuju </w:t>
      </w:r>
      <w:r w:rsidR="000975D7" w:rsidRPr="00DC20A5">
        <w:rPr>
          <w:rFonts w:cs="Times New Roman"/>
          <w:sz w:val="24"/>
          <w:szCs w:val="24"/>
        </w:rPr>
        <w:t xml:space="preserve">i drugi izmereni ili </w:t>
      </w:r>
      <w:r w:rsidRPr="00DC20A5">
        <w:rPr>
          <w:rFonts w:cs="Times New Roman"/>
          <w:sz w:val="24"/>
          <w:szCs w:val="24"/>
        </w:rPr>
        <w:t>izračunati parametri.</w:t>
      </w:r>
    </w:p>
    <w:p w14:paraId="0B14A4E1" w14:textId="77777777" w:rsidR="00920AEB" w:rsidRPr="00DC20A5" w:rsidRDefault="00920AEB" w:rsidP="00920AEB">
      <w:pPr>
        <w:spacing w:line="276" w:lineRule="auto"/>
        <w:jc w:val="both"/>
        <w:rPr>
          <w:rFonts w:cs="Times New Roman"/>
          <w:sz w:val="24"/>
          <w:szCs w:val="24"/>
        </w:rPr>
      </w:pPr>
    </w:p>
    <w:p w14:paraId="3205FAA5" w14:textId="77777777" w:rsidR="00920AEB" w:rsidRPr="00DC20A5" w:rsidRDefault="00920AEB" w:rsidP="00920AEB">
      <w:pPr>
        <w:spacing w:line="276" w:lineRule="auto"/>
        <w:jc w:val="both"/>
        <w:rPr>
          <w:rFonts w:cs="Times New Roman"/>
          <w:b/>
          <w:color w:val="C00000"/>
          <w:sz w:val="24"/>
          <w:szCs w:val="24"/>
        </w:rPr>
      </w:pPr>
      <w:r w:rsidRPr="00DC20A5">
        <w:rPr>
          <w:rFonts w:cs="Times New Roman"/>
          <w:b/>
          <w:color w:val="C00000"/>
          <w:sz w:val="24"/>
          <w:szCs w:val="24"/>
        </w:rPr>
        <w:t>• PaCO</w:t>
      </w:r>
      <w:r w:rsidRPr="00DC20A5">
        <w:rPr>
          <w:rFonts w:cs="Times New Roman"/>
          <w:b/>
          <w:color w:val="C00000"/>
          <w:sz w:val="24"/>
          <w:szCs w:val="24"/>
          <w:vertAlign w:val="subscript"/>
        </w:rPr>
        <w:t>2</w:t>
      </w:r>
    </w:p>
    <w:p w14:paraId="2A6D5A8B" w14:textId="77777777" w:rsidR="00920AEB" w:rsidRDefault="00920AEB" w:rsidP="003D532F">
      <w:pPr>
        <w:spacing w:line="276" w:lineRule="auto"/>
        <w:jc w:val="both"/>
        <w:rPr>
          <w:rFonts w:cs="Times New Roman"/>
          <w:sz w:val="24"/>
          <w:szCs w:val="24"/>
        </w:rPr>
      </w:pPr>
      <w:r w:rsidRPr="00DC20A5">
        <w:rPr>
          <w:rFonts w:cs="Times New Roman"/>
          <w:sz w:val="24"/>
          <w:szCs w:val="24"/>
        </w:rPr>
        <w:t>Parcijalni pritisak CO</w:t>
      </w:r>
      <w:r w:rsidRPr="00DC20A5">
        <w:rPr>
          <w:rFonts w:cs="Times New Roman"/>
          <w:sz w:val="24"/>
          <w:szCs w:val="24"/>
          <w:vertAlign w:val="subscript"/>
        </w:rPr>
        <w:t>2</w:t>
      </w:r>
      <w:r w:rsidRPr="00DC20A5">
        <w:rPr>
          <w:rFonts w:cs="Times New Roman"/>
          <w:sz w:val="24"/>
          <w:szCs w:val="24"/>
        </w:rPr>
        <w:t xml:space="preserve"> u arterijskoj krvi (PaCO</w:t>
      </w:r>
      <w:r w:rsidRPr="00DC20A5">
        <w:rPr>
          <w:rFonts w:cs="Times New Roman"/>
          <w:sz w:val="24"/>
          <w:szCs w:val="24"/>
          <w:vertAlign w:val="subscript"/>
        </w:rPr>
        <w:t>2</w:t>
      </w:r>
      <w:r w:rsidRPr="00DC20A5">
        <w:rPr>
          <w:rFonts w:cs="Times New Roman"/>
          <w:sz w:val="24"/>
          <w:szCs w:val="24"/>
        </w:rPr>
        <w:t>) je odličan pokazatelj za procenu plućneventilacije. Granice fizioloških vrednosti za PaCO</w:t>
      </w:r>
      <w:r w:rsidRPr="00DC20A5">
        <w:rPr>
          <w:rFonts w:cs="Times New Roman"/>
          <w:sz w:val="24"/>
          <w:szCs w:val="24"/>
          <w:vertAlign w:val="subscript"/>
        </w:rPr>
        <w:t>2</w:t>
      </w:r>
      <w:r w:rsidRPr="00DC20A5">
        <w:rPr>
          <w:rFonts w:cs="Times New Roman"/>
          <w:sz w:val="24"/>
          <w:szCs w:val="24"/>
        </w:rPr>
        <w:t xml:space="preserve"> su 4,7 - 6,0 kPa(35-45 mmHg).</w:t>
      </w:r>
    </w:p>
    <w:p w14:paraId="40374EBA" w14:textId="77777777" w:rsidR="00E74A2F" w:rsidRDefault="00E74A2F" w:rsidP="00E74A2F">
      <w:pPr>
        <w:spacing w:line="276" w:lineRule="auto"/>
        <w:jc w:val="both"/>
        <w:rPr>
          <w:rFonts w:cs="Times New Roman"/>
          <w:sz w:val="24"/>
          <w:szCs w:val="24"/>
        </w:rPr>
      </w:pPr>
      <w:r>
        <w:rPr>
          <w:rFonts w:cs="Times New Roman"/>
          <w:sz w:val="24"/>
          <w:szCs w:val="24"/>
        </w:rPr>
        <w:t xml:space="preserve">Hipoventilacija veoma često može </w:t>
      </w:r>
      <w:r w:rsidRPr="00E74A2F">
        <w:rPr>
          <w:rFonts w:cs="Times New Roman"/>
          <w:sz w:val="24"/>
          <w:szCs w:val="24"/>
        </w:rPr>
        <w:t>biti prisutna u ranom postoperativnom periodu (rezidual</w:t>
      </w:r>
      <w:r>
        <w:rPr>
          <w:rFonts w:cs="Times New Roman"/>
          <w:sz w:val="24"/>
          <w:szCs w:val="24"/>
        </w:rPr>
        <w:t xml:space="preserve">ni efekti neuromišićne blokade, </w:t>
      </w:r>
      <w:r w:rsidRPr="00E74A2F">
        <w:rPr>
          <w:rFonts w:cs="Times New Roman"/>
          <w:sz w:val="24"/>
          <w:szCs w:val="24"/>
        </w:rPr>
        <w:t>opioidi, bol, operativna rana...), o ovom treba posebno voditi ra</w:t>
      </w:r>
      <w:r>
        <w:rPr>
          <w:rFonts w:cs="Times New Roman"/>
          <w:sz w:val="24"/>
          <w:szCs w:val="24"/>
        </w:rPr>
        <w:t xml:space="preserve">čuna jer se kod ovih pacijenata </w:t>
      </w:r>
      <w:r w:rsidRPr="00E74A2F">
        <w:rPr>
          <w:rFonts w:cs="Times New Roman"/>
          <w:sz w:val="24"/>
          <w:szCs w:val="24"/>
        </w:rPr>
        <w:t>gotovo uvek primenjuje oksigenoterapija te hipo</w:t>
      </w:r>
      <w:r>
        <w:rPr>
          <w:rFonts w:cs="Times New Roman"/>
          <w:sz w:val="24"/>
          <w:szCs w:val="24"/>
        </w:rPr>
        <w:t xml:space="preserve">ventilacija može biti maskirana </w:t>
      </w:r>
      <w:r w:rsidRPr="00E74A2F">
        <w:rPr>
          <w:rFonts w:cs="Times New Roman"/>
          <w:sz w:val="24"/>
          <w:szCs w:val="24"/>
        </w:rPr>
        <w:t>zadovoljavajućim vrednostima saturacije, a da pacijent bude ugrožen razvojem značajnehiperkapnije i pra</w:t>
      </w:r>
      <w:r>
        <w:rPr>
          <w:rFonts w:cs="Times New Roman"/>
          <w:sz w:val="24"/>
          <w:szCs w:val="24"/>
        </w:rPr>
        <w:t>teće respiratorne acidoze.</w:t>
      </w:r>
    </w:p>
    <w:p w14:paraId="24D4134F" w14:textId="77777777" w:rsidR="00920AEB" w:rsidRPr="00DC20A5" w:rsidRDefault="00E74A2F" w:rsidP="00920AEB">
      <w:pPr>
        <w:spacing w:line="276" w:lineRule="auto"/>
        <w:jc w:val="both"/>
        <w:rPr>
          <w:rFonts w:cs="Times New Roman"/>
          <w:sz w:val="24"/>
          <w:szCs w:val="24"/>
        </w:rPr>
      </w:pPr>
      <w:r w:rsidRPr="00E74A2F">
        <w:rPr>
          <w:rFonts w:cs="Times New Roman"/>
          <w:sz w:val="24"/>
          <w:szCs w:val="24"/>
        </w:rPr>
        <w:t>Pacijent</w:t>
      </w:r>
      <w:r>
        <w:rPr>
          <w:rFonts w:cs="Times New Roman"/>
          <w:sz w:val="24"/>
          <w:szCs w:val="24"/>
        </w:rPr>
        <w:t xml:space="preserve">i kod kojih se gasnim analizama </w:t>
      </w:r>
      <w:r w:rsidRPr="00E74A2F">
        <w:rPr>
          <w:rFonts w:cs="Times New Roman"/>
          <w:sz w:val="24"/>
          <w:szCs w:val="24"/>
        </w:rPr>
        <w:t>arterijske krvi verifikuje hiperkapnija ili acidoza, zahtevaju ponovnu analizu u periodi o</w:t>
      </w:r>
      <w:r>
        <w:rPr>
          <w:rFonts w:cs="Times New Roman"/>
          <w:sz w:val="24"/>
          <w:szCs w:val="24"/>
        </w:rPr>
        <w:t xml:space="preserve">d 30 </w:t>
      </w:r>
      <w:r w:rsidRPr="00E74A2F">
        <w:rPr>
          <w:rFonts w:cs="Times New Roman"/>
          <w:sz w:val="24"/>
          <w:szCs w:val="24"/>
        </w:rPr>
        <w:t>do 60 minuta nakon preduzete terapijske mere kako bi se utvrdili njeni efekti</w:t>
      </w:r>
      <w:r w:rsidR="00184A03">
        <w:rPr>
          <w:rFonts w:cs="Times New Roman"/>
          <w:sz w:val="24"/>
          <w:szCs w:val="24"/>
        </w:rPr>
        <w:t>.</w:t>
      </w:r>
    </w:p>
    <w:p w14:paraId="76F57A17" w14:textId="77777777" w:rsidR="00920AEB" w:rsidRPr="00DC20A5" w:rsidRDefault="00920AEB" w:rsidP="00920AEB">
      <w:pPr>
        <w:spacing w:line="276" w:lineRule="auto"/>
        <w:jc w:val="both"/>
        <w:rPr>
          <w:rFonts w:cs="Times New Roman"/>
          <w:b/>
          <w:color w:val="C00000"/>
          <w:sz w:val="24"/>
          <w:szCs w:val="24"/>
        </w:rPr>
      </w:pPr>
      <w:r w:rsidRPr="00DC20A5">
        <w:rPr>
          <w:rFonts w:cs="Times New Roman"/>
          <w:b/>
          <w:color w:val="C00000"/>
          <w:sz w:val="24"/>
          <w:szCs w:val="24"/>
        </w:rPr>
        <w:lastRenderedPageBreak/>
        <w:t>• SaO</w:t>
      </w:r>
      <w:r w:rsidRPr="00DC20A5">
        <w:rPr>
          <w:rFonts w:cs="Times New Roman"/>
          <w:b/>
          <w:color w:val="C00000"/>
          <w:sz w:val="24"/>
          <w:szCs w:val="24"/>
          <w:vertAlign w:val="subscript"/>
        </w:rPr>
        <w:t>2</w:t>
      </w:r>
    </w:p>
    <w:p w14:paraId="4259ADA1" w14:textId="77777777" w:rsidR="00920AEB" w:rsidRPr="00DC20A5" w:rsidRDefault="00920AEB" w:rsidP="00920AEB">
      <w:pPr>
        <w:spacing w:line="276" w:lineRule="auto"/>
        <w:jc w:val="both"/>
        <w:rPr>
          <w:rFonts w:cs="Times New Roman"/>
          <w:sz w:val="24"/>
          <w:szCs w:val="24"/>
        </w:rPr>
      </w:pPr>
      <w:r w:rsidRPr="00DC20A5">
        <w:rPr>
          <w:rFonts w:cs="Times New Roman"/>
          <w:sz w:val="24"/>
          <w:szCs w:val="24"/>
        </w:rPr>
        <w:t>Saturacija (zasićenje) kiseonikom, pokazuje koliki je deo (u procenatima) od ukupnog Hb</w:t>
      </w:r>
    </w:p>
    <w:p w14:paraId="0566DB46" w14:textId="77777777" w:rsidR="00920AEB" w:rsidRDefault="00920AEB" w:rsidP="00920AEB">
      <w:pPr>
        <w:spacing w:line="276" w:lineRule="auto"/>
        <w:jc w:val="both"/>
        <w:rPr>
          <w:rFonts w:cs="Times New Roman"/>
          <w:sz w:val="24"/>
          <w:szCs w:val="24"/>
        </w:rPr>
      </w:pPr>
      <w:r w:rsidRPr="00DC20A5">
        <w:rPr>
          <w:rFonts w:cs="Times New Roman"/>
          <w:sz w:val="24"/>
          <w:szCs w:val="24"/>
        </w:rPr>
        <w:t>prisutnog u arterijskoj krvi vezano za O</w:t>
      </w:r>
      <w:r w:rsidRPr="00DC20A5">
        <w:rPr>
          <w:rFonts w:cs="Times New Roman"/>
          <w:sz w:val="24"/>
          <w:szCs w:val="24"/>
          <w:vertAlign w:val="subscript"/>
        </w:rPr>
        <w:t>2</w:t>
      </w:r>
      <w:r w:rsidRPr="00DC20A5">
        <w:rPr>
          <w:rFonts w:cs="Times New Roman"/>
          <w:sz w:val="24"/>
          <w:szCs w:val="24"/>
        </w:rPr>
        <w:t xml:space="preserve"> . Normalno iznosi od 0,95 - 0,97 kPa.</w:t>
      </w:r>
    </w:p>
    <w:p w14:paraId="55F6C17A" w14:textId="77777777" w:rsidR="003D532F" w:rsidRDefault="003D532F" w:rsidP="00920AEB">
      <w:pPr>
        <w:spacing w:line="276" w:lineRule="auto"/>
        <w:jc w:val="both"/>
        <w:rPr>
          <w:rFonts w:cs="Times New Roman"/>
          <w:sz w:val="24"/>
          <w:szCs w:val="24"/>
        </w:rPr>
      </w:pPr>
    </w:p>
    <w:p w14:paraId="7669563C" w14:textId="77777777" w:rsidR="003D532F" w:rsidRPr="003D532F" w:rsidRDefault="003D532F" w:rsidP="003D532F">
      <w:pPr>
        <w:spacing w:line="276" w:lineRule="auto"/>
        <w:jc w:val="both"/>
        <w:rPr>
          <w:rFonts w:cs="Times New Roman"/>
          <w:b/>
          <w:color w:val="C00000"/>
          <w:sz w:val="24"/>
          <w:szCs w:val="24"/>
        </w:rPr>
      </w:pPr>
      <w:r w:rsidRPr="003D532F">
        <w:rPr>
          <w:rFonts w:cs="Times New Roman"/>
          <w:b/>
          <w:color w:val="C00000"/>
          <w:sz w:val="24"/>
          <w:szCs w:val="24"/>
        </w:rPr>
        <w:t>• SpO2</w:t>
      </w:r>
    </w:p>
    <w:p w14:paraId="421E31BC" w14:textId="77777777" w:rsidR="003D532F" w:rsidRDefault="003D532F" w:rsidP="003D532F">
      <w:pPr>
        <w:spacing w:line="276" w:lineRule="auto"/>
        <w:jc w:val="both"/>
        <w:rPr>
          <w:rFonts w:cs="Times New Roman"/>
          <w:sz w:val="24"/>
          <w:szCs w:val="24"/>
        </w:rPr>
      </w:pPr>
      <w:r w:rsidRPr="003D532F">
        <w:rPr>
          <w:rFonts w:cs="Times New Roman"/>
          <w:sz w:val="24"/>
          <w:szCs w:val="24"/>
        </w:rPr>
        <w:t xml:space="preserve">Saturacija kiseonikom, odnosi se na saturaciju hemoglobina kiseonikom. </w:t>
      </w:r>
      <w:r>
        <w:rPr>
          <w:rFonts w:cs="Times New Roman"/>
          <w:sz w:val="24"/>
          <w:szCs w:val="24"/>
        </w:rPr>
        <w:t>P</w:t>
      </w:r>
      <w:r w:rsidRPr="003D532F">
        <w:rPr>
          <w:rFonts w:cs="Times New Roman"/>
          <w:sz w:val="24"/>
          <w:szCs w:val="24"/>
        </w:rPr>
        <w:t>arcijalni pritisak kiseonika, kao i faktori koji utiču na a</w:t>
      </w:r>
      <w:r>
        <w:rPr>
          <w:rFonts w:cs="Times New Roman"/>
          <w:sz w:val="24"/>
          <w:szCs w:val="24"/>
        </w:rPr>
        <w:t xml:space="preserve">finitet hemoglobina za kiseonik </w:t>
      </w:r>
      <w:r w:rsidRPr="003D532F">
        <w:rPr>
          <w:rFonts w:cs="Times New Roman"/>
          <w:sz w:val="24"/>
          <w:szCs w:val="24"/>
        </w:rPr>
        <w:t>odrediće procenat saturacije hemoglobina kiseoniko</w:t>
      </w:r>
      <w:r>
        <w:rPr>
          <w:rFonts w:cs="Times New Roman"/>
          <w:sz w:val="24"/>
          <w:szCs w:val="24"/>
        </w:rPr>
        <w:t>m.</w:t>
      </w:r>
    </w:p>
    <w:p w14:paraId="1B66CF8B" w14:textId="77777777" w:rsidR="003D532F" w:rsidRPr="00DC20A5" w:rsidRDefault="003D532F" w:rsidP="003D532F">
      <w:pPr>
        <w:spacing w:line="276" w:lineRule="auto"/>
        <w:jc w:val="both"/>
        <w:rPr>
          <w:rFonts w:cs="Times New Roman"/>
          <w:sz w:val="24"/>
          <w:szCs w:val="24"/>
        </w:rPr>
      </w:pPr>
    </w:p>
    <w:p w14:paraId="5234BD98" w14:textId="77777777" w:rsidR="00920AEB" w:rsidRPr="00DC20A5" w:rsidRDefault="00920AEB" w:rsidP="00920AEB">
      <w:pPr>
        <w:spacing w:line="276" w:lineRule="auto"/>
        <w:jc w:val="both"/>
        <w:rPr>
          <w:rFonts w:cs="Times New Roman"/>
          <w:b/>
          <w:color w:val="C00000"/>
          <w:sz w:val="24"/>
          <w:szCs w:val="24"/>
        </w:rPr>
      </w:pPr>
      <w:r w:rsidRPr="00DC20A5">
        <w:rPr>
          <w:rFonts w:cs="Times New Roman"/>
          <w:b/>
          <w:color w:val="C00000"/>
          <w:sz w:val="24"/>
          <w:szCs w:val="24"/>
        </w:rPr>
        <w:t>• AaDO</w:t>
      </w:r>
      <w:r w:rsidRPr="00DC20A5">
        <w:rPr>
          <w:rFonts w:cs="Times New Roman"/>
          <w:b/>
          <w:color w:val="C00000"/>
          <w:sz w:val="24"/>
          <w:szCs w:val="24"/>
          <w:vertAlign w:val="subscript"/>
        </w:rPr>
        <w:t>2</w:t>
      </w:r>
    </w:p>
    <w:p w14:paraId="4C5A4F9A" w14:textId="77777777" w:rsidR="00920AEB" w:rsidRPr="00DC20A5" w:rsidRDefault="00920AEB" w:rsidP="00920AEB">
      <w:pPr>
        <w:spacing w:line="276" w:lineRule="auto"/>
        <w:jc w:val="both"/>
        <w:rPr>
          <w:rFonts w:cs="Times New Roman"/>
          <w:sz w:val="24"/>
          <w:szCs w:val="24"/>
        </w:rPr>
      </w:pPr>
      <w:r w:rsidRPr="00DC20A5">
        <w:rPr>
          <w:rFonts w:cs="Times New Roman"/>
          <w:sz w:val="24"/>
          <w:szCs w:val="24"/>
        </w:rPr>
        <w:t>Alveolo-arterijski gradijent kiseonika AaDO</w:t>
      </w:r>
      <w:r w:rsidRPr="00DC20A5">
        <w:rPr>
          <w:rFonts w:cs="Times New Roman"/>
          <w:sz w:val="24"/>
          <w:szCs w:val="24"/>
          <w:vertAlign w:val="subscript"/>
        </w:rPr>
        <w:t>2</w:t>
      </w:r>
      <w:r w:rsidRPr="00DC20A5">
        <w:rPr>
          <w:rFonts w:cs="Times New Roman"/>
          <w:sz w:val="24"/>
          <w:szCs w:val="24"/>
        </w:rPr>
        <w:t>. Kod mladih, zdravih osoba koji miruju, u sedećem položa</w:t>
      </w:r>
      <w:r w:rsidR="007246C1" w:rsidRPr="00DC20A5">
        <w:rPr>
          <w:rFonts w:cs="Times New Roman"/>
          <w:sz w:val="24"/>
          <w:szCs w:val="24"/>
        </w:rPr>
        <w:t>ju, fiziološka vrednost za AaDO</w:t>
      </w:r>
      <w:r w:rsidRPr="00DC20A5">
        <w:rPr>
          <w:rFonts w:cs="Times New Roman"/>
          <w:sz w:val="24"/>
          <w:szCs w:val="24"/>
          <w:vertAlign w:val="subscript"/>
        </w:rPr>
        <w:t>2</w:t>
      </w:r>
      <w:r w:rsidRPr="00DC20A5">
        <w:rPr>
          <w:rFonts w:cs="Times New Roman"/>
          <w:sz w:val="24"/>
          <w:szCs w:val="24"/>
        </w:rPr>
        <w:t xml:space="preserve"> iznosi 5-</w:t>
      </w:r>
      <w:r w:rsidR="007246C1" w:rsidRPr="00DC20A5">
        <w:rPr>
          <w:rFonts w:cs="Times New Roman"/>
          <w:sz w:val="24"/>
          <w:szCs w:val="24"/>
        </w:rPr>
        <w:t xml:space="preserve">10 mmHg (0,67-1,33 kPa) i raste </w:t>
      </w:r>
      <w:r w:rsidRPr="00DC20A5">
        <w:rPr>
          <w:rFonts w:cs="Times New Roman"/>
          <w:sz w:val="24"/>
          <w:szCs w:val="24"/>
        </w:rPr>
        <w:t>sa godinama, tako da zdrava osoba stara 70 godina pod istim uslovima ima AaDO</w:t>
      </w:r>
      <w:r w:rsidRPr="00DC20A5">
        <w:rPr>
          <w:rFonts w:cs="Times New Roman"/>
          <w:sz w:val="24"/>
          <w:szCs w:val="24"/>
          <w:vertAlign w:val="subscript"/>
        </w:rPr>
        <w:t>2</w:t>
      </w:r>
      <w:r w:rsidRPr="00DC20A5">
        <w:rPr>
          <w:rFonts w:cs="Times New Roman"/>
          <w:sz w:val="24"/>
          <w:szCs w:val="24"/>
        </w:rPr>
        <w:t xml:space="preserve"> oko 17 mmHg (2,3 kPa).</w:t>
      </w:r>
    </w:p>
    <w:p w14:paraId="3FACA98D" w14:textId="77777777" w:rsidR="00920AEB" w:rsidRPr="00DC20A5" w:rsidRDefault="00920AEB" w:rsidP="00920AEB">
      <w:pPr>
        <w:spacing w:line="276" w:lineRule="auto"/>
        <w:jc w:val="both"/>
        <w:rPr>
          <w:rFonts w:cs="Times New Roman"/>
          <w:sz w:val="24"/>
          <w:szCs w:val="24"/>
        </w:rPr>
      </w:pPr>
    </w:p>
    <w:p w14:paraId="5DF1618F" w14:textId="77777777" w:rsidR="00920AEB" w:rsidRPr="00DC20A5" w:rsidRDefault="00920AEB" w:rsidP="00920AEB">
      <w:pPr>
        <w:spacing w:line="276" w:lineRule="auto"/>
        <w:jc w:val="both"/>
        <w:rPr>
          <w:rFonts w:cs="Times New Roman"/>
          <w:b/>
          <w:color w:val="C00000"/>
          <w:sz w:val="24"/>
          <w:szCs w:val="24"/>
        </w:rPr>
      </w:pPr>
      <w:r w:rsidRPr="00DC20A5">
        <w:rPr>
          <w:rFonts w:cs="Times New Roman"/>
          <w:b/>
          <w:color w:val="C00000"/>
          <w:sz w:val="24"/>
          <w:szCs w:val="24"/>
        </w:rPr>
        <w:t>• CaO</w:t>
      </w:r>
      <w:r w:rsidRPr="00DC20A5">
        <w:rPr>
          <w:rFonts w:cs="Times New Roman"/>
          <w:b/>
          <w:color w:val="C00000"/>
          <w:sz w:val="24"/>
          <w:szCs w:val="24"/>
          <w:vertAlign w:val="subscript"/>
        </w:rPr>
        <w:t>2</w:t>
      </w:r>
    </w:p>
    <w:p w14:paraId="103894E7" w14:textId="77777777" w:rsidR="00920AEB" w:rsidRPr="00DC20A5" w:rsidRDefault="00920AEB" w:rsidP="00920AEB">
      <w:pPr>
        <w:spacing w:line="276" w:lineRule="auto"/>
        <w:jc w:val="both"/>
        <w:rPr>
          <w:rFonts w:cs="Times New Roman"/>
          <w:sz w:val="24"/>
          <w:szCs w:val="24"/>
        </w:rPr>
      </w:pPr>
      <w:r w:rsidRPr="00DC20A5">
        <w:rPr>
          <w:rFonts w:cs="Times New Roman"/>
          <w:sz w:val="24"/>
          <w:szCs w:val="24"/>
        </w:rPr>
        <w:t>Ukupni sadržaj O</w:t>
      </w:r>
      <w:r w:rsidRPr="00DC20A5">
        <w:rPr>
          <w:rFonts w:cs="Times New Roman"/>
          <w:sz w:val="24"/>
          <w:szCs w:val="24"/>
          <w:vertAlign w:val="subscript"/>
        </w:rPr>
        <w:t>2</w:t>
      </w:r>
      <w:r w:rsidRPr="00DC20A5">
        <w:rPr>
          <w:rFonts w:cs="Times New Roman"/>
          <w:sz w:val="24"/>
          <w:szCs w:val="24"/>
        </w:rPr>
        <w:t xml:space="preserve"> u krvi (CaO</w:t>
      </w:r>
      <w:r w:rsidRPr="00DC20A5">
        <w:rPr>
          <w:rFonts w:cs="Times New Roman"/>
          <w:sz w:val="24"/>
          <w:szCs w:val="24"/>
          <w:vertAlign w:val="subscript"/>
        </w:rPr>
        <w:t>2</w:t>
      </w:r>
      <w:r w:rsidRPr="00DC20A5">
        <w:rPr>
          <w:rFonts w:cs="Times New Roman"/>
          <w:sz w:val="24"/>
          <w:szCs w:val="24"/>
        </w:rPr>
        <w:t>), je najbolji pokazatelj ukupne količine O</w:t>
      </w:r>
      <w:r w:rsidRPr="00DC20A5">
        <w:rPr>
          <w:rFonts w:cs="Times New Roman"/>
          <w:sz w:val="24"/>
          <w:szCs w:val="24"/>
          <w:vertAlign w:val="subscript"/>
        </w:rPr>
        <w:t>2</w:t>
      </w:r>
      <w:r w:rsidRPr="00DC20A5">
        <w:rPr>
          <w:rFonts w:cs="Times New Roman"/>
          <w:sz w:val="24"/>
          <w:szCs w:val="24"/>
        </w:rPr>
        <w:t xml:space="preserve"> koja se transportuje krvlju, a normalne vrednosti su između 170-200 ml O</w:t>
      </w:r>
      <w:r w:rsidRPr="00DC20A5">
        <w:rPr>
          <w:rFonts w:cs="Times New Roman"/>
          <w:sz w:val="24"/>
          <w:szCs w:val="24"/>
          <w:vertAlign w:val="subscript"/>
        </w:rPr>
        <w:t>2</w:t>
      </w:r>
      <w:r w:rsidRPr="00DC20A5">
        <w:rPr>
          <w:rFonts w:cs="Times New Roman"/>
          <w:sz w:val="24"/>
          <w:szCs w:val="24"/>
        </w:rPr>
        <w:t>/L krvi.</w:t>
      </w:r>
    </w:p>
    <w:p w14:paraId="65B50F3F" w14:textId="77777777" w:rsidR="003D532F" w:rsidRDefault="003D532F" w:rsidP="003D532F">
      <w:pPr>
        <w:spacing w:line="276" w:lineRule="auto"/>
        <w:jc w:val="both"/>
        <w:rPr>
          <w:rFonts w:cs="Times New Roman"/>
          <w:sz w:val="24"/>
          <w:szCs w:val="24"/>
        </w:rPr>
      </w:pPr>
    </w:p>
    <w:p w14:paraId="6E16DFF7" w14:textId="77777777" w:rsidR="003D532F" w:rsidRPr="003D532F" w:rsidRDefault="00E74A2F" w:rsidP="003D532F">
      <w:pPr>
        <w:spacing w:line="276" w:lineRule="auto"/>
        <w:jc w:val="both"/>
        <w:rPr>
          <w:rFonts w:cs="Times New Roman"/>
          <w:b/>
          <w:color w:val="C00000"/>
          <w:sz w:val="24"/>
          <w:szCs w:val="24"/>
        </w:rPr>
      </w:pPr>
      <w:r>
        <w:rPr>
          <w:rFonts w:cs="Times New Roman"/>
          <w:b/>
          <w:color w:val="C00000"/>
          <w:sz w:val="24"/>
          <w:szCs w:val="24"/>
        </w:rPr>
        <w:t>•HCO3</w:t>
      </w:r>
    </w:p>
    <w:p w14:paraId="7E9AFF23" w14:textId="77777777" w:rsidR="00E74A2F" w:rsidRPr="00E74A2F" w:rsidRDefault="003D532F" w:rsidP="00E74A2F">
      <w:pPr>
        <w:spacing w:line="276" w:lineRule="auto"/>
        <w:jc w:val="both"/>
        <w:rPr>
          <w:rFonts w:eastAsia="Times New Roman" w:cs="Times New Roman"/>
          <w:sz w:val="24"/>
          <w:szCs w:val="24"/>
        </w:rPr>
      </w:pPr>
      <w:r w:rsidRPr="003D532F">
        <w:rPr>
          <w:rFonts w:cs="Times New Roman"/>
          <w:sz w:val="24"/>
          <w:szCs w:val="24"/>
        </w:rPr>
        <w:t>Bikarbonati predstavljaju metaboličku komponentu gasn</w:t>
      </w:r>
      <w:r>
        <w:rPr>
          <w:rFonts w:cs="Times New Roman"/>
          <w:sz w:val="24"/>
          <w:szCs w:val="24"/>
        </w:rPr>
        <w:t xml:space="preserve">ih analiza arterijske krvi. Oni </w:t>
      </w:r>
      <w:r w:rsidRPr="003D532F">
        <w:rPr>
          <w:rFonts w:cs="Times New Roman"/>
          <w:sz w:val="24"/>
          <w:szCs w:val="24"/>
        </w:rPr>
        <w:t>predstavljaju količinu bikarbonata koja se nalazi u arterijskoj krvi, a na njiho</w:t>
      </w:r>
      <w:r>
        <w:rPr>
          <w:rFonts w:cs="Times New Roman"/>
          <w:sz w:val="24"/>
          <w:szCs w:val="24"/>
        </w:rPr>
        <w:t xml:space="preserve">v nivo utiče </w:t>
      </w:r>
      <w:r w:rsidRPr="003D532F">
        <w:rPr>
          <w:rFonts w:cs="Times New Roman"/>
          <w:sz w:val="24"/>
          <w:szCs w:val="24"/>
        </w:rPr>
        <w:t>produkcija bikarbonata od strane bubrega.</w:t>
      </w:r>
      <w:r w:rsidR="00184A03">
        <w:rPr>
          <w:rFonts w:cs="Times New Roman"/>
          <w:sz w:val="24"/>
          <w:szCs w:val="24"/>
        </w:rPr>
        <w:t xml:space="preserve"> </w:t>
      </w:r>
      <w:r w:rsidR="00E74A2F" w:rsidRPr="00E74A2F">
        <w:rPr>
          <w:rFonts w:cs="Times New Roman"/>
          <w:sz w:val="24"/>
          <w:szCs w:val="24"/>
        </w:rPr>
        <w:t>Bikarbonati zajedno sa ostalim elektrolitima (natrijumom, kalijumom i hloridima) učestvuju u regulaciji acido-baznog statusa i balansa vode u organizmu.</w:t>
      </w:r>
      <w:r w:rsidR="00184A03">
        <w:rPr>
          <w:rFonts w:cs="Times New Roman"/>
          <w:sz w:val="24"/>
          <w:szCs w:val="24"/>
        </w:rPr>
        <w:t xml:space="preserve"> </w:t>
      </w:r>
      <w:r w:rsidR="00E74A2F" w:rsidRPr="00E74A2F">
        <w:rPr>
          <w:rFonts w:eastAsia="Times New Roman" w:cs="Times New Roman"/>
          <w:sz w:val="24"/>
          <w:szCs w:val="24"/>
        </w:rPr>
        <w:t>Bikarbonati se koriste kao pomoć</w:t>
      </w:r>
      <w:r w:rsidR="00E74A2F">
        <w:rPr>
          <w:rFonts w:eastAsia="Times New Roman" w:cs="Times New Roman"/>
          <w:sz w:val="24"/>
          <w:szCs w:val="24"/>
        </w:rPr>
        <w:t xml:space="preserve"> u dijagnostici i praćenju niza </w:t>
      </w:r>
      <w:r w:rsidR="00E74A2F" w:rsidRPr="00E74A2F">
        <w:rPr>
          <w:rFonts w:eastAsia="Times New Roman" w:cs="Times New Roman"/>
          <w:sz w:val="24"/>
          <w:szCs w:val="24"/>
        </w:rPr>
        <w:t>poremećaja koji utiču na acido-bazni status i balans elektrolita u organizmu i koji za posledicu imaju snižen ili povećan nivo bikarbonata.</w:t>
      </w:r>
    </w:p>
    <w:p w14:paraId="1B3ADE06" w14:textId="77777777" w:rsidR="00920AEB" w:rsidRPr="00E74A2F" w:rsidRDefault="00E74A2F" w:rsidP="00E74A2F">
      <w:pPr>
        <w:spacing w:before="0" w:after="0" w:line="276" w:lineRule="auto"/>
        <w:jc w:val="both"/>
        <w:rPr>
          <w:rFonts w:eastAsia="Times New Roman" w:cs="Times New Roman"/>
          <w:sz w:val="24"/>
          <w:szCs w:val="24"/>
        </w:rPr>
      </w:pPr>
      <w:r w:rsidRPr="00E74A2F">
        <w:rPr>
          <w:rFonts w:eastAsia="Times New Roman" w:cs="Times New Roman"/>
          <w:sz w:val="24"/>
          <w:szCs w:val="24"/>
        </w:rPr>
        <w:t>Bikarbonati se određuju osobama koje imaju znakove i simptome kao što su poremećaji disanja i svesti, produženo povraćanje i slabost a koji su povezani sa metaboličkim i respiratornim oboljenjima (acidoze i alkaloze).</w:t>
      </w:r>
      <w:r w:rsidR="003D532F" w:rsidRPr="003D532F">
        <w:rPr>
          <w:rFonts w:cs="Times New Roman"/>
          <w:sz w:val="24"/>
          <w:szCs w:val="24"/>
        </w:rPr>
        <w:t xml:space="preserve">Niži nivo </w:t>
      </w:r>
      <w:r w:rsidR="003D532F">
        <w:rPr>
          <w:rFonts w:cs="Times New Roman"/>
          <w:sz w:val="24"/>
          <w:szCs w:val="24"/>
        </w:rPr>
        <w:t xml:space="preserve">HCO3- govori u prilog prisustva acidoze, </w:t>
      </w:r>
      <w:r w:rsidR="003D532F" w:rsidRPr="003D532F">
        <w:rPr>
          <w:rFonts w:cs="Times New Roman"/>
          <w:sz w:val="24"/>
          <w:szCs w:val="24"/>
        </w:rPr>
        <w:t>dok viša vrednost HCO3- ukazuje na alkalozu</w:t>
      </w:r>
      <w:r w:rsidR="003D532F">
        <w:rPr>
          <w:rFonts w:cs="Times New Roman"/>
          <w:sz w:val="24"/>
          <w:szCs w:val="24"/>
        </w:rPr>
        <w:t>.</w:t>
      </w:r>
    </w:p>
    <w:p w14:paraId="3C644CD8" w14:textId="77777777" w:rsidR="003D532F" w:rsidRPr="00DC20A5" w:rsidRDefault="003D532F" w:rsidP="003D532F">
      <w:pPr>
        <w:spacing w:line="276" w:lineRule="auto"/>
        <w:jc w:val="both"/>
        <w:rPr>
          <w:rFonts w:cs="Times New Roman"/>
          <w:sz w:val="24"/>
          <w:szCs w:val="24"/>
        </w:rPr>
      </w:pPr>
    </w:p>
    <w:p w14:paraId="6EE4CAF0" w14:textId="77777777" w:rsidR="00920AEB" w:rsidRPr="00DC20A5" w:rsidRDefault="00920AEB" w:rsidP="00920AEB">
      <w:pPr>
        <w:spacing w:line="276" w:lineRule="auto"/>
        <w:jc w:val="both"/>
        <w:rPr>
          <w:rFonts w:cs="Times New Roman"/>
          <w:b/>
          <w:color w:val="C00000"/>
          <w:sz w:val="24"/>
          <w:szCs w:val="24"/>
        </w:rPr>
      </w:pPr>
      <w:r w:rsidRPr="00DC20A5">
        <w:rPr>
          <w:rFonts w:cs="Times New Roman"/>
          <w:b/>
          <w:color w:val="C00000"/>
          <w:sz w:val="24"/>
          <w:szCs w:val="24"/>
        </w:rPr>
        <w:t>• Q'ts</w:t>
      </w:r>
    </w:p>
    <w:p w14:paraId="5A4A5C89" w14:textId="77777777" w:rsidR="00920AEB" w:rsidRPr="00DC20A5" w:rsidRDefault="00920AEB" w:rsidP="00920AEB">
      <w:pPr>
        <w:spacing w:line="276" w:lineRule="auto"/>
        <w:jc w:val="both"/>
        <w:rPr>
          <w:rFonts w:cs="Times New Roman"/>
          <w:sz w:val="24"/>
          <w:szCs w:val="24"/>
        </w:rPr>
      </w:pPr>
      <w:r w:rsidRPr="00DC20A5">
        <w:rPr>
          <w:rFonts w:cs="Times New Roman"/>
          <w:sz w:val="24"/>
          <w:szCs w:val="24"/>
        </w:rPr>
        <w:t>Ukupni desno-levi šant Q'ts, predstavlja deo minutnog volumena srca koji se uopšte nije arterijalizovao (normalno iznosi oko 5% minutnog volumena srca).</w:t>
      </w:r>
    </w:p>
    <w:p w14:paraId="71CCDDA4" w14:textId="77777777" w:rsidR="00920AEB" w:rsidRPr="00DC20A5" w:rsidRDefault="00920AEB" w:rsidP="00920AEB">
      <w:pPr>
        <w:spacing w:line="276" w:lineRule="auto"/>
        <w:jc w:val="both"/>
        <w:rPr>
          <w:rFonts w:cs="Times New Roman"/>
          <w:sz w:val="24"/>
          <w:szCs w:val="24"/>
        </w:rPr>
      </w:pPr>
    </w:p>
    <w:p w14:paraId="5B5FCFAB" w14:textId="77777777" w:rsidR="00920AEB" w:rsidRPr="00DC20A5" w:rsidRDefault="00920AEB" w:rsidP="00920AEB">
      <w:pPr>
        <w:spacing w:line="276" w:lineRule="auto"/>
        <w:jc w:val="both"/>
        <w:rPr>
          <w:rFonts w:cs="Times New Roman"/>
          <w:b/>
          <w:color w:val="C00000"/>
          <w:sz w:val="24"/>
          <w:szCs w:val="24"/>
        </w:rPr>
      </w:pPr>
      <w:r w:rsidRPr="00DC20A5">
        <w:rPr>
          <w:rFonts w:cs="Times New Roman"/>
          <w:b/>
          <w:color w:val="C00000"/>
          <w:sz w:val="24"/>
          <w:szCs w:val="24"/>
        </w:rPr>
        <w:t>• VBA</w:t>
      </w:r>
    </w:p>
    <w:p w14:paraId="05AEACF7" w14:textId="77777777" w:rsidR="00920AEB" w:rsidRPr="00DC20A5" w:rsidRDefault="00920AEB" w:rsidP="00920AEB">
      <w:pPr>
        <w:spacing w:line="276" w:lineRule="auto"/>
        <w:jc w:val="both"/>
        <w:rPr>
          <w:rFonts w:cs="Times New Roman"/>
          <w:sz w:val="24"/>
          <w:szCs w:val="24"/>
        </w:rPr>
      </w:pPr>
      <w:r w:rsidRPr="00DC20A5">
        <w:rPr>
          <w:rFonts w:cs="Times New Roman"/>
          <w:sz w:val="24"/>
          <w:szCs w:val="24"/>
        </w:rPr>
        <w:t xml:space="preserve">Nivo arterijalizacije venske krvi VBA, pokazuje koliki je deo (od maksimalnih 100%) venske krvi organizam sposoban da potpuno arterijalizuje i dostavi tkivima u datim uslovima. Na vrednost VBA, utiču svi delovi sistema "pluća-krv-srce", ali se on još uvek </w:t>
      </w:r>
      <w:r w:rsidRPr="00DC20A5">
        <w:rPr>
          <w:rFonts w:cs="Times New Roman"/>
          <w:sz w:val="24"/>
          <w:szCs w:val="24"/>
        </w:rPr>
        <w:lastRenderedPageBreak/>
        <w:t>ne koristi u široj kliničkoj praksi, jer za njegovo egzaktno određivanje neinvazivnim metodama nije razvijena svima dostupna aparatura.</w:t>
      </w:r>
    </w:p>
    <w:p w14:paraId="192E2B0B" w14:textId="77777777" w:rsidR="00920AEB" w:rsidRDefault="00920AEB" w:rsidP="00920AEB">
      <w:pPr>
        <w:spacing w:line="276" w:lineRule="auto"/>
        <w:jc w:val="both"/>
        <w:rPr>
          <w:rFonts w:cs="Times New Roman"/>
          <w:sz w:val="24"/>
          <w:szCs w:val="24"/>
        </w:rPr>
      </w:pPr>
      <w:r w:rsidRPr="00DC20A5">
        <w:rPr>
          <w:rFonts w:cs="Times New Roman"/>
          <w:sz w:val="24"/>
          <w:szCs w:val="24"/>
        </w:rPr>
        <w:t>Upoređivanjem izmerenih i izračunatih parametara sa referentnim vrednostima mogu se otkriti poremećaji respiratorne funkcije i proceniti njihov uticaj na ukupno zdravstveno stanje bolesnika vidi tabelu Sobzirom da se u istom procesu, izvođenja gasne analize krvi, dobijaju i brojni pokazatelji acido-baznog statusa, stiče se uvid i u stanje acido-bazne ravnoteže organizma.</w:t>
      </w:r>
    </w:p>
    <w:p w14:paraId="1B35F806" w14:textId="77777777" w:rsidR="00726679" w:rsidRDefault="00726679" w:rsidP="00920AEB">
      <w:pPr>
        <w:spacing w:line="276" w:lineRule="auto"/>
        <w:jc w:val="both"/>
        <w:rPr>
          <w:rFonts w:cs="Times New Roman"/>
          <w:sz w:val="24"/>
          <w:szCs w:val="24"/>
        </w:rPr>
      </w:pPr>
    </w:p>
    <w:p w14:paraId="0078CC69" w14:textId="77777777" w:rsidR="00726679" w:rsidRPr="00726679" w:rsidRDefault="00726679" w:rsidP="00726679">
      <w:pPr>
        <w:spacing w:line="276" w:lineRule="auto"/>
        <w:jc w:val="both"/>
        <w:rPr>
          <w:rFonts w:cs="Times New Roman"/>
          <w:b/>
          <w:color w:val="C00000"/>
          <w:sz w:val="24"/>
          <w:szCs w:val="24"/>
        </w:rPr>
      </w:pPr>
      <w:r w:rsidRPr="00726679">
        <w:rPr>
          <w:rFonts w:cs="Times New Roman"/>
          <w:b/>
          <w:color w:val="C00000"/>
          <w:sz w:val="24"/>
          <w:szCs w:val="24"/>
        </w:rPr>
        <w:t>•Laktat</w:t>
      </w:r>
    </w:p>
    <w:p w14:paraId="35467D89" w14:textId="77777777" w:rsidR="00726679" w:rsidRDefault="00DC5E16" w:rsidP="00DC5E16">
      <w:pPr>
        <w:spacing w:line="276" w:lineRule="auto"/>
        <w:jc w:val="both"/>
        <w:rPr>
          <w:rFonts w:cs="Times New Roman"/>
          <w:sz w:val="24"/>
          <w:szCs w:val="24"/>
        </w:rPr>
      </w:pPr>
      <w:r w:rsidRPr="00DC5E16">
        <w:rPr>
          <w:rFonts w:cs="Times New Roman"/>
          <w:sz w:val="24"/>
          <w:szCs w:val="24"/>
        </w:rPr>
        <w:t>Laktat je završni pro</w:t>
      </w:r>
      <w:r>
        <w:rPr>
          <w:rFonts w:cs="Times New Roman"/>
          <w:sz w:val="24"/>
          <w:szCs w:val="24"/>
        </w:rPr>
        <w:t xml:space="preserve">dukt </w:t>
      </w:r>
      <w:r w:rsidRPr="00DC5E16">
        <w:rPr>
          <w:rFonts w:cs="Times New Roman"/>
          <w:sz w:val="24"/>
          <w:szCs w:val="24"/>
        </w:rPr>
        <w:t>anaerobnog metabolizma</w:t>
      </w:r>
      <w:r>
        <w:rPr>
          <w:rFonts w:cs="Times New Roman"/>
          <w:sz w:val="24"/>
          <w:szCs w:val="24"/>
        </w:rPr>
        <w:t>.</w:t>
      </w:r>
      <w:r w:rsidRPr="00DC5E16">
        <w:rPr>
          <w:rFonts w:cs="Times New Roman"/>
          <w:sz w:val="24"/>
          <w:szCs w:val="24"/>
        </w:rPr>
        <w:t>Proizvodi se uglavnom u</w:t>
      </w:r>
      <w:r>
        <w:rPr>
          <w:rFonts w:cs="Times New Roman"/>
          <w:sz w:val="24"/>
          <w:szCs w:val="24"/>
        </w:rPr>
        <w:t xml:space="preserve"> skeletnim </w:t>
      </w:r>
      <w:r w:rsidRPr="00DC5E16">
        <w:rPr>
          <w:rFonts w:cs="Times New Roman"/>
          <w:sz w:val="24"/>
          <w:szCs w:val="24"/>
        </w:rPr>
        <w:t>mišićima,crevima</w:t>
      </w:r>
      <w:r>
        <w:rPr>
          <w:rFonts w:cs="Times New Roman"/>
          <w:sz w:val="24"/>
          <w:szCs w:val="24"/>
        </w:rPr>
        <w:t xml:space="preserve">, </w:t>
      </w:r>
      <w:r w:rsidRPr="00DC5E16">
        <w:rPr>
          <w:rFonts w:cs="Times New Roman"/>
          <w:sz w:val="24"/>
          <w:szCs w:val="24"/>
        </w:rPr>
        <w:t>mozgu,ER</w:t>
      </w:r>
      <w:r>
        <w:rPr>
          <w:rFonts w:cs="Times New Roman"/>
          <w:sz w:val="24"/>
          <w:szCs w:val="24"/>
        </w:rPr>
        <w:t xml:space="preserve">. </w:t>
      </w:r>
      <w:r w:rsidR="00726679" w:rsidRPr="00726679">
        <w:rPr>
          <w:rFonts w:cs="Times New Roman"/>
          <w:sz w:val="24"/>
          <w:szCs w:val="24"/>
        </w:rPr>
        <w:t>Serumski laktat je još jedna komponenta gasnih analiza arte</w:t>
      </w:r>
      <w:r w:rsidR="00726679">
        <w:rPr>
          <w:rFonts w:cs="Times New Roman"/>
          <w:sz w:val="24"/>
          <w:szCs w:val="24"/>
        </w:rPr>
        <w:t xml:space="preserve">rijske krvi. Vrednost serumskog </w:t>
      </w:r>
      <w:r w:rsidR="00726679" w:rsidRPr="00726679">
        <w:rPr>
          <w:rFonts w:cs="Times New Roman"/>
          <w:sz w:val="24"/>
          <w:szCs w:val="24"/>
        </w:rPr>
        <w:t>laktata je pogodna za detekciju anaerobnog metabolizma, jer laktat predsta</w:t>
      </w:r>
      <w:r w:rsidR="00726679">
        <w:rPr>
          <w:rFonts w:cs="Times New Roman"/>
          <w:sz w:val="24"/>
          <w:szCs w:val="24"/>
        </w:rPr>
        <w:t xml:space="preserve">vlja završni produkt </w:t>
      </w:r>
      <w:r w:rsidR="00726679" w:rsidRPr="00726679">
        <w:rPr>
          <w:rFonts w:cs="Times New Roman"/>
          <w:sz w:val="24"/>
          <w:szCs w:val="24"/>
        </w:rPr>
        <w:t>anaerobne glikolize</w:t>
      </w:r>
      <w:r w:rsidR="00726679">
        <w:rPr>
          <w:rFonts w:cs="Times New Roman"/>
          <w:sz w:val="24"/>
          <w:szCs w:val="24"/>
        </w:rPr>
        <w:t>.</w:t>
      </w:r>
      <w:r w:rsidR="00184A03">
        <w:rPr>
          <w:rFonts w:cs="Times New Roman"/>
          <w:sz w:val="24"/>
          <w:szCs w:val="24"/>
        </w:rPr>
        <w:t xml:space="preserve"> </w:t>
      </w:r>
      <w:r>
        <w:rPr>
          <w:rFonts w:cs="Times New Roman"/>
          <w:sz w:val="24"/>
          <w:szCs w:val="24"/>
        </w:rPr>
        <w:t xml:space="preserve">Procesom glikoneogeneze </w:t>
      </w:r>
      <w:r w:rsidRPr="00DC5E16">
        <w:rPr>
          <w:rFonts w:cs="Times New Roman"/>
          <w:sz w:val="24"/>
          <w:szCs w:val="24"/>
        </w:rPr>
        <w:t>ko</w:t>
      </w:r>
      <w:r>
        <w:rPr>
          <w:rFonts w:cs="Times New Roman"/>
          <w:sz w:val="24"/>
          <w:szCs w:val="24"/>
        </w:rPr>
        <w:t>nvertuje se u glukozu i koristi m</w:t>
      </w:r>
      <w:r w:rsidRPr="00DC5E16">
        <w:rPr>
          <w:rFonts w:cs="Times New Roman"/>
          <w:sz w:val="24"/>
          <w:szCs w:val="24"/>
        </w:rPr>
        <w:t>kao primarno oksidativno gorivo</w:t>
      </w:r>
    </w:p>
    <w:p w14:paraId="6C4ABCBF" w14:textId="77777777" w:rsidR="00726679" w:rsidRDefault="00726679" w:rsidP="00726679">
      <w:pPr>
        <w:spacing w:line="276" w:lineRule="auto"/>
        <w:jc w:val="both"/>
        <w:rPr>
          <w:rFonts w:cs="Times New Roman"/>
          <w:sz w:val="24"/>
          <w:szCs w:val="24"/>
        </w:rPr>
      </w:pPr>
      <w:r>
        <w:rPr>
          <w:rFonts w:cs="Times New Roman"/>
          <w:sz w:val="24"/>
          <w:szCs w:val="24"/>
        </w:rPr>
        <w:t xml:space="preserve">Normalna koncentracija </w:t>
      </w:r>
      <w:r w:rsidRPr="00726679">
        <w:rPr>
          <w:rFonts w:cs="Times New Roman"/>
          <w:sz w:val="24"/>
          <w:szCs w:val="24"/>
        </w:rPr>
        <w:t>serumskih la</w:t>
      </w:r>
      <w:r>
        <w:rPr>
          <w:rFonts w:cs="Times New Roman"/>
          <w:sz w:val="24"/>
          <w:szCs w:val="24"/>
        </w:rPr>
        <w:t>ktata je manja od 2 mmol/l</w:t>
      </w:r>
      <w:r w:rsidRPr="00726679">
        <w:rPr>
          <w:rFonts w:cs="Times New Roman"/>
          <w:sz w:val="24"/>
          <w:szCs w:val="24"/>
        </w:rPr>
        <w:t>. Vrednosti lakta</w:t>
      </w:r>
      <w:r>
        <w:rPr>
          <w:rFonts w:cs="Times New Roman"/>
          <w:sz w:val="24"/>
          <w:szCs w:val="24"/>
        </w:rPr>
        <w:t xml:space="preserve">ta pored dijagnostičkog imaju i </w:t>
      </w:r>
      <w:r w:rsidRPr="00726679">
        <w:rPr>
          <w:rFonts w:cs="Times New Roman"/>
          <w:sz w:val="24"/>
          <w:szCs w:val="24"/>
        </w:rPr>
        <w:t>prognostički značaj, podaci iz literature ukazuju da inicijaln</w:t>
      </w:r>
      <w:r>
        <w:rPr>
          <w:rFonts w:cs="Times New Roman"/>
          <w:sz w:val="24"/>
          <w:szCs w:val="24"/>
        </w:rPr>
        <w:t xml:space="preserve">a vrednost laktata kod kritično </w:t>
      </w:r>
      <w:r w:rsidRPr="00726679">
        <w:rPr>
          <w:rFonts w:cs="Times New Roman"/>
          <w:sz w:val="24"/>
          <w:szCs w:val="24"/>
        </w:rPr>
        <w:t>obolelih ukazuje na mogućnost preživljavanja. Normalizacij</w:t>
      </w:r>
      <w:r>
        <w:rPr>
          <w:rFonts w:cs="Times New Roman"/>
          <w:sz w:val="24"/>
          <w:szCs w:val="24"/>
        </w:rPr>
        <w:t xml:space="preserve">a nivoa serumskih laktata untar </w:t>
      </w:r>
      <w:r w:rsidRPr="00726679">
        <w:rPr>
          <w:rFonts w:cs="Times New Roman"/>
          <w:sz w:val="24"/>
          <w:szCs w:val="24"/>
        </w:rPr>
        <w:t>24h bila je povezana sa boljim preživljavanjem nego kada je do normalizacije došlo unutar 48h</w:t>
      </w:r>
      <w:r>
        <w:rPr>
          <w:rFonts w:cs="Times New Roman"/>
          <w:sz w:val="24"/>
          <w:szCs w:val="24"/>
        </w:rPr>
        <w:t>.</w:t>
      </w:r>
    </w:p>
    <w:p w14:paraId="0A37D7C6" w14:textId="77777777" w:rsidR="00726679" w:rsidRPr="00DC20A5" w:rsidRDefault="00726679" w:rsidP="00726679">
      <w:pPr>
        <w:spacing w:line="276" w:lineRule="auto"/>
        <w:jc w:val="both"/>
        <w:rPr>
          <w:rFonts w:cs="Times New Roman"/>
          <w:sz w:val="24"/>
          <w:szCs w:val="24"/>
        </w:rPr>
      </w:pPr>
    </w:p>
    <w:p w14:paraId="1B5D83D9" w14:textId="77777777" w:rsidR="00920AEB" w:rsidRDefault="00920AEB" w:rsidP="00920AEB">
      <w:pPr>
        <w:rPr>
          <w:rFonts w:cs="Times New Roman"/>
          <w:sz w:val="24"/>
          <w:szCs w:val="24"/>
        </w:rPr>
      </w:pPr>
    </w:p>
    <w:p w14:paraId="6D97E928" w14:textId="77777777" w:rsidR="00DC20A5" w:rsidRDefault="00DC20A5" w:rsidP="00DC20A5">
      <w:pPr>
        <w:jc w:val="center"/>
        <w:rPr>
          <w:rFonts w:cs="Times New Roman"/>
          <w:b/>
          <w:color w:val="C00000"/>
          <w:sz w:val="24"/>
          <w:szCs w:val="24"/>
        </w:rPr>
      </w:pPr>
      <w:r w:rsidRPr="00DC20A5">
        <w:rPr>
          <w:rFonts w:cs="Times New Roman"/>
          <w:b/>
          <w:color w:val="C00000"/>
          <w:sz w:val="24"/>
          <w:szCs w:val="24"/>
        </w:rPr>
        <w:t>PRAVILNO UZIMANJE UZORKA KRVI</w:t>
      </w:r>
    </w:p>
    <w:p w14:paraId="77D88EC0" w14:textId="77777777" w:rsidR="00DC20A5" w:rsidRPr="00DC20A5" w:rsidRDefault="00DC20A5" w:rsidP="00DC20A5">
      <w:pPr>
        <w:jc w:val="center"/>
        <w:rPr>
          <w:rFonts w:cs="Times New Roman"/>
          <w:b/>
          <w:color w:val="C00000"/>
          <w:sz w:val="24"/>
          <w:szCs w:val="24"/>
        </w:rPr>
      </w:pPr>
    </w:p>
    <w:p w14:paraId="49E95941" w14:textId="77777777" w:rsidR="00DC20A5" w:rsidRDefault="00DC20A5" w:rsidP="00DC20A5">
      <w:pPr>
        <w:jc w:val="both"/>
        <w:rPr>
          <w:rFonts w:cs="Times New Roman"/>
          <w:sz w:val="24"/>
          <w:szCs w:val="24"/>
        </w:rPr>
      </w:pPr>
      <w:r w:rsidRPr="00DC20A5">
        <w:rPr>
          <w:rFonts w:cs="Times New Roman"/>
          <w:sz w:val="24"/>
          <w:szCs w:val="24"/>
        </w:rPr>
        <w:t>Uzorak krvi se uzima iz dostupne arterije (brahijalne ili radijalne) ili iz perifernih delova tela (jagodice prsta ili resice ušne školjke) kapilarnom cevčicom napunjenom heparinom.</w:t>
      </w:r>
    </w:p>
    <w:p w14:paraId="1811F60C" w14:textId="77777777" w:rsidR="00DC5E16" w:rsidRPr="00DC5E16" w:rsidRDefault="00DC5E16" w:rsidP="00DC5E16">
      <w:pPr>
        <w:jc w:val="both"/>
        <w:rPr>
          <w:rFonts w:cs="Times New Roman"/>
          <w:sz w:val="24"/>
          <w:szCs w:val="24"/>
        </w:rPr>
      </w:pPr>
      <w:r w:rsidRPr="00DC5E16">
        <w:rPr>
          <w:rFonts w:cs="Times New Roman"/>
          <w:sz w:val="24"/>
          <w:szCs w:val="24"/>
        </w:rPr>
        <w:t>Mesto punkcije</w:t>
      </w:r>
    </w:p>
    <w:p w14:paraId="0418DF43" w14:textId="77777777" w:rsidR="00DC5E16" w:rsidRPr="00DC5E16" w:rsidRDefault="00DC5E16" w:rsidP="00DC5E16">
      <w:pPr>
        <w:jc w:val="both"/>
        <w:rPr>
          <w:rFonts w:cs="Times New Roman"/>
          <w:sz w:val="24"/>
          <w:szCs w:val="24"/>
        </w:rPr>
      </w:pPr>
      <w:r w:rsidRPr="00DC5E16">
        <w:rPr>
          <w:rFonts w:cs="Times New Roman"/>
          <w:sz w:val="24"/>
          <w:szCs w:val="24"/>
        </w:rPr>
        <w:t>• A. Radialis (Allen’s test)</w:t>
      </w:r>
    </w:p>
    <w:p w14:paraId="4939C9F5" w14:textId="77777777" w:rsidR="00DC5E16" w:rsidRPr="00DC5E16" w:rsidRDefault="00DC5E16" w:rsidP="00DC5E16">
      <w:pPr>
        <w:jc w:val="both"/>
        <w:rPr>
          <w:rFonts w:cs="Times New Roman"/>
          <w:sz w:val="24"/>
          <w:szCs w:val="24"/>
        </w:rPr>
      </w:pPr>
      <w:r w:rsidRPr="00DC5E16">
        <w:rPr>
          <w:rFonts w:cs="Times New Roman"/>
          <w:sz w:val="24"/>
          <w:szCs w:val="24"/>
        </w:rPr>
        <w:t>• A. Brachialis</w:t>
      </w:r>
    </w:p>
    <w:p w14:paraId="490593D2" w14:textId="77777777" w:rsidR="00DC5E16" w:rsidRPr="00DC5E16" w:rsidRDefault="00DC5E16" w:rsidP="00DC5E16">
      <w:pPr>
        <w:jc w:val="both"/>
        <w:rPr>
          <w:rFonts w:cs="Times New Roman"/>
          <w:sz w:val="24"/>
          <w:szCs w:val="24"/>
        </w:rPr>
      </w:pPr>
      <w:r w:rsidRPr="00DC5E16">
        <w:rPr>
          <w:rFonts w:cs="Times New Roman"/>
          <w:sz w:val="24"/>
          <w:szCs w:val="24"/>
        </w:rPr>
        <w:t>• A. Dorsalis pedis</w:t>
      </w:r>
    </w:p>
    <w:p w14:paraId="7604B4A1" w14:textId="77777777" w:rsidR="00DC5E16" w:rsidRDefault="00DC5E16" w:rsidP="00DC5E16">
      <w:pPr>
        <w:jc w:val="both"/>
        <w:rPr>
          <w:rFonts w:cs="Times New Roman"/>
          <w:sz w:val="24"/>
          <w:szCs w:val="24"/>
        </w:rPr>
      </w:pPr>
      <w:r w:rsidRPr="00DC5E16">
        <w:rPr>
          <w:rFonts w:cs="Times New Roman"/>
          <w:sz w:val="24"/>
          <w:szCs w:val="24"/>
        </w:rPr>
        <w:t>• A. Femoralis</w:t>
      </w:r>
    </w:p>
    <w:p w14:paraId="2D92806C" w14:textId="77777777" w:rsidR="00DC5E16" w:rsidRPr="00DC5E16" w:rsidRDefault="00DC5E16" w:rsidP="00DC5E16">
      <w:pPr>
        <w:jc w:val="both"/>
        <w:rPr>
          <w:rFonts w:cs="Times New Roman"/>
          <w:sz w:val="24"/>
          <w:szCs w:val="24"/>
        </w:rPr>
      </w:pPr>
      <w:r w:rsidRPr="00DC5E16">
        <w:rPr>
          <w:rFonts w:cs="Times New Roman"/>
          <w:sz w:val="24"/>
          <w:szCs w:val="24"/>
        </w:rPr>
        <w:t>Arterija radialis predstavlja krvni sud prvog izbora za punkciju.</w:t>
      </w:r>
    </w:p>
    <w:p w14:paraId="6855737E" w14:textId="77777777" w:rsidR="00726679" w:rsidRDefault="00DC20A5" w:rsidP="00DC20A5">
      <w:pPr>
        <w:jc w:val="both"/>
        <w:rPr>
          <w:rFonts w:cs="Times New Roman"/>
          <w:sz w:val="24"/>
          <w:szCs w:val="24"/>
        </w:rPr>
      </w:pPr>
      <w:r w:rsidRPr="00DC20A5">
        <w:rPr>
          <w:rFonts w:cs="Times New Roman"/>
          <w:sz w:val="24"/>
          <w:szCs w:val="24"/>
        </w:rPr>
        <w:t>Novije studije su pokazale da gasne analize kapilarne krvi dobijene iz ušne resice (ali ne i iz prsta) precizno određuju pH vrednost krvi i parcijalni pritisak ugljen-dioksida u arterijskoj krvi (PaCO</w:t>
      </w:r>
      <w:r w:rsidRPr="00726679">
        <w:rPr>
          <w:rFonts w:cs="Times New Roman"/>
          <w:sz w:val="24"/>
          <w:szCs w:val="24"/>
          <w:vertAlign w:val="subscript"/>
        </w:rPr>
        <w:t>2</w:t>
      </w:r>
      <w:r w:rsidRPr="00DC20A5">
        <w:rPr>
          <w:rFonts w:cs="Times New Roman"/>
          <w:sz w:val="24"/>
          <w:szCs w:val="24"/>
        </w:rPr>
        <w:t>). Te vrednosti su gotovo identične vrednostima dobijenim gasnima analizama arterijske krvi. Međutim, vrednost parcijalnog pritiska kiseonika (PaO</w:t>
      </w:r>
      <w:r w:rsidRPr="00726679">
        <w:rPr>
          <w:rFonts w:cs="Times New Roman"/>
          <w:sz w:val="24"/>
          <w:szCs w:val="24"/>
          <w:vertAlign w:val="subscript"/>
        </w:rPr>
        <w:t>2</w:t>
      </w:r>
      <w:r w:rsidRPr="00DC20A5">
        <w:rPr>
          <w:rFonts w:cs="Times New Roman"/>
          <w:sz w:val="24"/>
          <w:szCs w:val="24"/>
        </w:rPr>
        <w:t xml:space="preserve">) može biti niža za 3,5 do 7,5 mmHg u uzorku uzetom iz ušne resice u odnosu na vrednost dobijenu iz uzorka uzetog iz arterije. </w:t>
      </w:r>
    </w:p>
    <w:p w14:paraId="313C94D2" w14:textId="77777777" w:rsidR="00DC20A5" w:rsidRPr="00DC20A5" w:rsidRDefault="00DC20A5" w:rsidP="00DC20A5">
      <w:pPr>
        <w:jc w:val="both"/>
        <w:rPr>
          <w:rFonts w:cs="Times New Roman"/>
          <w:sz w:val="24"/>
          <w:szCs w:val="24"/>
        </w:rPr>
      </w:pPr>
      <w:r w:rsidRPr="00DC20A5">
        <w:rPr>
          <w:rFonts w:cs="Times New Roman"/>
          <w:sz w:val="24"/>
          <w:szCs w:val="24"/>
        </w:rPr>
        <w:t>Odstupanja su najveća onda kada je vrednost parcijalnog pritiska kiseonika u arterijskoj krvi (PaO</w:t>
      </w:r>
      <w:r w:rsidRPr="00726679">
        <w:rPr>
          <w:rFonts w:cs="Times New Roman"/>
          <w:sz w:val="24"/>
          <w:szCs w:val="24"/>
          <w:vertAlign w:val="subscript"/>
        </w:rPr>
        <w:t>2</w:t>
      </w:r>
      <w:r w:rsidRPr="00DC20A5">
        <w:rPr>
          <w:rFonts w:cs="Times New Roman"/>
          <w:sz w:val="24"/>
          <w:szCs w:val="24"/>
        </w:rPr>
        <w:t xml:space="preserve">) u rasponu od 60 - 75 mmHg i u situacijama kada je sistolni krvni pritisak manji od 90 mmHg što se upravo dešava u životno ugrožavajućim stanjima. Iz ovih razloga, </w:t>
      </w:r>
      <w:r w:rsidRPr="00DC20A5">
        <w:rPr>
          <w:rFonts w:cs="Times New Roman"/>
          <w:sz w:val="24"/>
          <w:szCs w:val="24"/>
        </w:rPr>
        <w:lastRenderedPageBreak/>
        <w:t>preporuka Britanskog Torakalnog Udruženja (BTS) je da kod kritično obolelih ili kod bolesnika u šoku i/ili sa hipotenzijom kod kojih je vrednost sistolnog krvnog pritiska manja od 90 mmHg inicijalno uzimanje uzorka za gasne analize treba da bude iz arterijske krvi. U svim drugim situacijama, kao i nakon stabilizacije stanja bolesnika, krv može biti uzimana iz ušne resice.</w:t>
      </w:r>
    </w:p>
    <w:p w14:paraId="7C261347" w14:textId="77777777" w:rsidR="00DC20A5" w:rsidRPr="00DC20A5" w:rsidRDefault="00DC20A5" w:rsidP="00DC20A5">
      <w:pPr>
        <w:rPr>
          <w:rFonts w:cs="Times New Roman"/>
          <w:sz w:val="24"/>
          <w:szCs w:val="24"/>
        </w:rPr>
      </w:pPr>
    </w:p>
    <w:p w14:paraId="5BBE8693" w14:textId="77777777" w:rsidR="00DC20A5" w:rsidRPr="00DC20A5" w:rsidRDefault="002C728A" w:rsidP="00DC20A5">
      <w:pPr>
        <w:rPr>
          <w:rFonts w:cs="Times New Roman"/>
          <w:b/>
          <w:i/>
          <w:sz w:val="24"/>
          <w:szCs w:val="24"/>
        </w:rPr>
      </w:pPr>
      <w:r w:rsidRPr="002C728A">
        <w:rPr>
          <w:rFonts w:cs="Times New Roman"/>
          <w:noProof/>
          <w:sz w:val="24"/>
          <w:szCs w:val="24"/>
        </w:rPr>
        <w:drawing>
          <wp:anchor distT="0" distB="0" distL="114300" distR="114300" simplePos="0" relativeHeight="251660288" behindDoc="1" locked="0" layoutInCell="1" allowOverlap="1" wp14:anchorId="4A586FF5" wp14:editId="3DCBE9FD">
            <wp:simplePos x="0" y="0"/>
            <wp:positionH relativeFrom="margin">
              <wp:posOffset>3851506</wp:posOffset>
            </wp:positionH>
            <wp:positionV relativeFrom="paragraph">
              <wp:posOffset>217112</wp:posOffset>
            </wp:positionV>
            <wp:extent cx="1662430" cy="1247140"/>
            <wp:effectExtent l="0" t="0" r="0" b="0"/>
            <wp:wrapTight wrapText="bothSides">
              <wp:wrapPolygon edited="0">
                <wp:start x="0" y="0"/>
                <wp:lineTo x="0" y="21116"/>
                <wp:lineTo x="21286" y="21116"/>
                <wp:lineTo x="21286" y="0"/>
                <wp:lineTo x="0" y="0"/>
              </wp:wrapPolygon>
            </wp:wrapTight>
            <wp:docPr id="7" name="Picture 7" descr="TIJELO VAM ŠALJE SIGNALE KAD JE U OPASNOSTI: Ako primjetite ovo na vašem  uhu, ODMAH SE JAVITE LJEKARU! | Nov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JELO VAM ŠALJE SIGNALE KAD JE U OPASNOSTI: Ako primjetite ovo na vašem  uhu, ODMAH SE JAVITE LJEKARU! | Novi.b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2430" cy="1247140"/>
                    </a:xfrm>
                    <a:prstGeom prst="rect">
                      <a:avLst/>
                    </a:prstGeom>
                    <a:noFill/>
                    <a:ln>
                      <a:noFill/>
                    </a:ln>
                  </pic:spPr>
                </pic:pic>
              </a:graphicData>
            </a:graphic>
          </wp:anchor>
        </w:drawing>
      </w:r>
      <w:r w:rsidR="00DC20A5" w:rsidRPr="00DC20A5">
        <w:rPr>
          <w:rFonts w:cs="Times New Roman"/>
          <w:b/>
          <w:i/>
          <w:sz w:val="24"/>
          <w:szCs w:val="24"/>
        </w:rPr>
        <w:t>Uzimanje krvi iz ušne resice</w:t>
      </w:r>
    </w:p>
    <w:p w14:paraId="373D91F1" w14:textId="77777777" w:rsidR="00DC20A5" w:rsidRPr="00DC20A5" w:rsidRDefault="00DC20A5" w:rsidP="00DC20A5">
      <w:pPr>
        <w:jc w:val="both"/>
        <w:rPr>
          <w:rFonts w:cs="Times New Roman"/>
          <w:sz w:val="24"/>
          <w:szCs w:val="24"/>
        </w:rPr>
      </w:pPr>
      <w:r w:rsidRPr="00DC20A5">
        <w:rPr>
          <w:rFonts w:cs="Times New Roman"/>
          <w:sz w:val="24"/>
          <w:szCs w:val="24"/>
        </w:rPr>
        <w:t>Sterilnom lancetom pravi se ubod na srednjoj trećini marginalnog dela učne resice. Ukoliko se ne pojavljuje dovoljna količina krvi postupak može da se ponovi maksimalno 4 puta. Krv nikako ne treba istiskivati, jer će na taj način u krvi postojati znatna količina intersticijumske tečnosti, pa rezultati neće biti merodavni.</w:t>
      </w:r>
    </w:p>
    <w:p w14:paraId="50148A8A" w14:textId="77777777" w:rsidR="00BE2186" w:rsidRDefault="00DC20A5" w:rsidP="00DC20A5">
      <w:pPr>
        <w:jc w:val="both"/>
        <w:rPr>
          <w:rFonts w:cs="Times New Roman"/>
          <w:sz w:val="24"/>
          <w:szCs w:val="24"/>
        </w:rPr>
      </w:pPr>
      <w:r w:rsidRPr="00DC20A5">
        <w:rPr>
          <w:rFonts w:cs="Times New Roman"/>
          <w:sz w:val="24"/>
          <w:szCs w:val="24"/>
        </w:rPr>
        <w:t>Krv se zatim sakuplja u heparizovanu staklenu kapilaru tako da se ona postepeno sama puni pod naponom krvi. Kada se kapilara napuni više od dve trećine, urzorkovanje je završeno i može se pristupiti daljoj obradi krvi. U tom cilju koristi se gasni analizator koji informacije daje posle samo jednog minuta.</w:t>
      </w:r>
    </w:p>
    <w:p w14:paraId="3F13AE9E" w14:textId="77777777" w:rsidR="000F1004" w:rsidRDefault="000F1004" w:rsidP="000F1004">
      <w:pPr>
        <w:jc w:val="both"/>
        <w:rPr>
          <w:rFonts w:cs="Times New Roman"/>
          <w:sz w:val="24"/>
          <w:szCs w:val="24"/>
        </w:rPr>
      </w:pPr>
    </w:p>
    <w:p w14:paraId="711EBF1C" w14:textId="77777777" w:rsidR="000F1004" w:rsidRPr="000F1004" w:rsidRDefault="000F1004" w:rsidP="000F1004">
      <w:pPr>
        <w:jc w:val="both"/>
        <w:rPr>
          <w:rFonts w:cs="Times New Roman"/>
          <w:b/>
          <w:i/>
          <w:sz w:val="24"/>
          <w:szCs w:val="24"/>
        </w:rPr>
      </w:pPr>
      <w:r w:rsidRPr="000F1004">
        <w:rPr>
          <w:rFonts w:cs="Times New Roman"/>
          <w:b/>
          <w:i/>
          <w:sz w:val="24"/>
          <w:szCs w:val="24"/>
        </w:rPr>
        <w:t>Uzimanje krvi iz A. Radialis</w:t>
      </w:r>
    </w:p>
    <w:p w14:paraId="43967B99" w14:textId="77777777" w:rsidR="000F1004" w:rsidRDefault="000F1004" w:rsidP="000F1004">
      <w:pPr>
        <w:jc w:val="both"/>
        <w:rPr>
          <w:rFonts w:cs="Times New Roman"/>
          <w:sz w:val="24"/>
          <w:szCs w:val="24"/>
        </w:rPr>
      </w:pPr>
    </w:p>
    <w:p w14:paraId="7F10821B" w14:textId="77777777" w:rsidR="000F1004" w:rsidRPr="000F1004" w:rsidRDefault="000F1004" w:rsidP="000F1004">
      <w:pPr>
        <w:jc w:val="both"/>
        <w:rPr>
          <w:rFonts w:cs="Times New Roman"/>
          <w:sz w:val="24"/>
          <w:szCs w:val="24"/>
        </w:rPr>
      </w:pPr>
      <w:r w:rsidRPr="000F1004">
        <w:rPr>
          <w:rFonts w:cs="Times New Roman"/>
          <w:sz w:val="24"/>
          <w:szCs w:val="24"/>
        </w:rPr>
        <w:t>Medicinska sestra klinike/odeljenja/odseka</w:t>
      </w:r>
    </w:p>
    <w:p w14:paraId="375C4ABB" w14:textId="77777777" w:rsidR="000F1004" w:rsidRPr="000F1004" w:rsidRDefault="000F1004" w:rsidP="000F1004">
      <w:pPr>
        <w:jc w:val="both"/>
        <w:rPr>
          <w:rFonts w:cs="Times New Roman"/>
          <w:sz w:val="24"/>
          <w:szCs w:val="24"/>
        </w:rPr>
      </w:pPr>
      <w:r w:rsidRPr="000F1004">
        <w:rPr>
          <w:rFonts w:cs="Times New Roman"/>
          <w:sz w:val="24"/>
          <w:szCs w:val="24"/>
        </w:rPr>
        <w:t>- Priprema opremu za punkciju arterije</w:t>
      </w:r>
    </w:p>
    <w:p w14:paraId="6AABCAC3" w14:textId="77777777" w:rsidR="000F1004" w:rsidRPr="000F1004" w:rsidRDefault="000F1004" w:rsidP="000F1004">
      <w:pPr>
        <w:jc w:val="both"/>
        <w:rPr>
          <w:rFonts w:cs="Times New Roman"/>
          <w:sz w:val="24"/>
          <w:szCs w:val="24"/>
        </w:rPr>
      </w:pPr>
      <w:r w:rsidRPr="000F1004">
        <w:rPr>
          <w:rFonts w:cs="Times New Roman"/>
          <w:sz w:val="24"/>
          <w:szCs w:val="24"/>
        </w:rPr>
        <w:t>- Asistira pri punkciji arterije</w:t>
      </w:r>
    </w:p>
    <w:p w14:paraId="5B8E8B15" w14:textId="77777777" w:rsidR="000F1004" w:rsidRPr="000F1004" w:rsidRDefault="000F1004" w:rsidP="000F1004">
      <w:pPr>
        <w:jc w:val="both"/>
        <w:rPr>
          <w:rFonts w:cs="Times New Roman"/>
          <w:sz w:val="24"/>
          <w:szCs w:val="24"/>
        </w:rPr>
      </w:pPr>
      <w:r w:rsidRPr="000F1004">
        <w:rPr>
          <w:rFonts w:cs="Times New Roman"/>
          <w:sz w:val="24"/>
          <w:szCs w:val="24"/>
        </w:rPr>
        <w:t>- Transportuje uzorak na analizu</w:t>
      </w:r>
    </w:p>
    <w:p w14:paraId="067A8238" w14:textId="77777777" w:rsidR="000F1004" w:rsidRPr="000F1004" w:rsidRDefault="000F1004" w:rsidP="000F1004">
      <w:pPr>
        <w:jc w:val="both"/>
        <w:rPr>
          <w:rFonts w:cs="Times New Roman"/>
          <w:sz w:val="24"/>
          <w:szCs w:val="24"/>
        </w:rPr>
      </w:pPr>
      <w:r w:rsidRPr="000F1004">
        <w:rPr>
          <w:rFonts w:cs="Times New Roman"/>
          <w:sz w:val="24"/>
          <w:szCs w:val="24"/>
        </w:rPr>
        <w:t>- Obavezna je da sačeka rezultat analize</w:t>
      </w:r>
    </w:p>
    <w:p w14:paraId="24E24CCD" w14:textId="77777777" w:rsidR="000F1004" w:rsidRPr="000F1004" w:rsidRDefault="000F1004" w:rsidP="000F1004">
      <w:pPr>
        <w:jc w:val="both"/>
        <w:rPr>
          <w:rFonts w:cs="Times New Roman"/>
          <w:sz w:val="24"/>
          <w:szCs w:val="24"/>
        </w:rPr>
      </w:pPr>
      <w:r w:rsidRPr="000F1004">
        <w:rPr>
          <w:rFonts w:cs="Times New Roman"/>
          <w:sz w:val="24"/>
          <w:szCs w:val="24"/>
        </w:rPr>
        <w:t>- Vrši elektronsko razduživanje usluga, lekova i potrošnog materijala kroz Heliant</w:t>
      </w:r>
    </w:p>
    <w:p w14:paraId="18A91FA1" w14:textId="77777777" w:rsidR="000F1004" w:rsidRPr="000F1004" w:rsidRDefault="000F1004" w:rsidP="000F1004">
      <w:pPr>
        <w:jc w:val="both"/>
        <w:rPr>
          <w:rFonts w:cs="Times New Roman"/>
          <w:sz w:val="24"/>
          <w:szCs w:val="24"/>
        </w:rPr>
      </w:pPr>
    </w:p>
    <w:p w14:paraId="2B2F1E15" w14:textId="77777777" w:rsidR="000F1004" w:rsidRPr="000F1004" w:rsidRDefault="000F1004" w:rsidP="000F1004">
      <w:pPr>
        <w:jc w:val="both"/>
        <w:rPr>
          <w:rFonts w:cs="Times New Roman"/>
          <w:sz w:val="24"/>
          <w:szCs w:val="24"/>
        </w:rPr>
      </w:pPr>
      <w:r w:rsidRPr="000F1004">
        <w:rPr>
          <w:rFonts w:cs="Times New Roman"/>
          <w:sz w:val="24"/>
          <w:szCs w:val="24"/>
        </w:rPr>
        <w:t>Ako špric nije hepariniziran, potrebno je da se heparinizira.</w:t>
      </w:r>
    </w:p>
    <w:p w14:paraId="49A1E71E" w14:textId="77777777" w:rsidR="000F1004" w:rsidRPr="000F1004" w:rsidRDefault="000F1004" w:rsidP="000F1004">
      <w:pPr>
        <w:jc w:val="both"/>
        <w:rPr>
          <w:rFonts w:cs="Times New Roman"/>
          <w:sz w:val="24"/>
          <w:szCs w:val="24"/>
        </w:rPr>
      </w:pPr>
    </w:p>
    <w:p w14:paraId="632C3B6B" w14:textId="77777777" w:rsidR="000F1004" w:rsidRPr="000F1004" w:rsidRDefault="000F1004" w:rsidP="000F1004">
      <w:pPr>
        <w:jc w:val="both"/>
        <w:rPr>
          <w:rFonts w:cs="Times New Roman"/>
          <w:b/>
          <w:i/>
          <w:sz w:val="24"/>
          <w:szCs w:val="24"/>
        </w:rPr>
      </w:pPr>
      <w:r w:rsidRPr="000F1004">
        <w:rPr>
          <w:rFonts w:cs="Times New Roman"/>
          <w:b/>
          <w:i/>
          <w:sz w:val="24"/>
          <w:szCs w:val="24"/>
        </w:rPr>
        <w:t>Medicinska sestra:</w:t>
      </w:r>
    </w:p>
    <w:p w14:paraId="32F069B0" w14:textId="77777777" w:rsidR="000F1004" w:rsidRPr="000F1004" w:rsidRDefault="000F1004" w:rsidP="000F1004">
      <w:pPr>
        <w:jc w:val="both"/>
        <w:rPr>
          <w:rFonts w:cs="Times New Roman"/>
          <w:sz w:val="24"/>
          <w:szCs w:val="24"/>
        </w:rPr>
      </w:pPr>
      <w:r w:rsidRPr="000F1004">
        <w:rPr>
          <w:rFonts w:cs="Times New Roman"/>
          <w:sz w:val="24"/>
          <w:szCs w:val="24"/>
        </w:rPr>
        <w:t xml:space="preserve">      - stavlja na špric iglu (20G). Otvara ampulu heparina i uvlači sav heparin držeći špric uspravno, polako povlači klip unazad, a zatim izbacuje višak heparina, tako da u špricu ostane 0,1 ml rastvora.</w:t>
      </w:r>
    </w:p>
    <w:p w14:paraId="4C135B68" w14:textId="77777777" w:rsidR="000F1004" w:rsidRPr="000F1004" w:rsidRDefault="000F1004" w:rsidP="000F1004">
      <w:pPr>
        <w:jc w:val="both"/>
        <w:rPr>
          <w:rFonts w:cs="Times New Roman"/>
          <w:sz w:val="24"/>
          <w:szCs w:val="24"/>
        </w:rPr>
      </w:pPr>
      <w:r w:rsidRPr="000F1004">
        <w:rPr>
          <w:rFonts w:cs="Times New Roman"/>
          <w:sz w:val="24"/>
          <w:szCs w:val="24"/>
        </w:rPr>
        <w:t xml:space="preserve">      - za heparinizaciju igle prvo je potrebno zameniti iglu sa iglom od 26G.</w:t>
      </w:r>
    </w:p>
    <w:p w14:paraId="1DA66FC9" w14:textId="77777777" w:rsidR="000F1004" w:rsidRPr="000F1004" w:rsidRDefault="000F1004" w:rsidP="000F1004">
      <w:pPr>
        <w:jc w:val="both"/>
        <w:rPr>
          <w:rFonts w:cs="Times New Roman"/>
          <w:sz w:val="24"/>
          <w:szCs w:val="24"/>
        </w:rPr>
      </w:pPr>
      <w:r w:rsidRPr="000F1004">
        <w:rPr>
          <w:rFonts w:cs="Times New Roman"/>
          <w:sz w:val="24"/>
          <w:szCs w:val="24"/>
        </w:rPr>
        <w:t>Držeći špric uspravno izbacuje se preostali heparin kroz iglu.</w:t>
      </w:r>
    </w:p>
    <w:p w14:paraId="151B450B" w14:textId="77777777" w:rsidR="000F1004" w:rsidRPr="000F1004" w:rsidRDefault="000F1004" w:rsidP="000F1004">
      <w:pPr>
        <w:jc w:val="both"/>
        <w:rPr>
          <w:rFonts w:cs="Times New Roman"/>
          <w:sz w:val="24"/>
          <w:szCs w:val="24"/>
        </w:rPr>
      </w:pPr>
    </w:p>
    <w:p w14:paraId="5234745D" w14:textId="77777777" w:rsidR="00184A03" w:rsidRDefault="00184A03" w:rsidP="000F1004">
      <w:pPr>
        <w:jc w:val="both"/>
        <w:rPr>
          <w:rFonts w:cs="Times New Roman"/>
          <w:b/>
          <w:i/>
          <w:sz w:val="24"/>
          <w:szCs w:val="24"/>
        </w:rPr>
      </w:pPr>
    </w:p>
    <w:p w14:paraId="4160E48F" w14:textId="77777777" w:rsidR="00184A03" w:rsidRDefault="00184A03" w:rsidP="000F1004">
      <w:pPr>
        <w:jc w:val="both"/>
        <w:rPr>
          <w:rFonts w:cs="Times New Roman"/>
          <w:b/>
          <w:i/>
          <w:sz w:val="24"/>
          <w:szCs w:val="24"/>
        </w:rPr>
      </w:pPr>
    </w:p>
    <w:p w14:paraId="3D2D1472" w14:textId="77777777" w:rsidR="000F1004" w:rsidRPr="000F1004" w:rsidRDefault="00184A03" w:rsidP="000F1004">
      <w:pPr>
        <w:jc w:val="both"/>
        <w:rPr>
          <w:rFonts w:cs="Times New Roman"/>
          <w:b/>
          <w:i/>
          <w:sz w:val="24"/>
          <w:szCs w:val="24"/>
        </w:rPr>
      </w:pPr>
      <w:r>
        <w:rPr>
          <w:rFonts w:cs="Times New Roman"/>
          <w:b/>
          <w:i/>
          <w:sz w:val="24"/>
          <w:szCs w:val="24"/>
        </w:rPr>
        <w:lastRenderedPageBreak/>
        <w:t>Osoba</w:t>
      </w:r>
      <w:r w:rsidR="000F1004" w:rsidRPr="000F1004">
        <w:rPr>
          <w:rFonts w:cs="Times New Roman"/>
          <w:b/>
          <w:i/>
          <w:sz w:val="24"/>
          <w:szCs w:val="24"/>
        </w:rPr>
        <w:t xml:space="preserve"> koji obavlja punkciju:</w:t>
      </w:r>
    </w:p>
    <w:p w14:paraId="057632BC" w14:textId="77777777" w:rsidR="000F1004" w:rsidRPr="000F1004" w:rsidRDefault="000F1004" w:rsidP="000F1004">
      <w:pPr>
        <w:jc w:val="both"/>
        <w:rPr>
          <w:rFonts w:cs="Times New Roman"/>
          <w:sz w:val="24"/>
          <w:szCs w:val="24"/>
        </w:rPr>
      </w:pPr>
      <w:r w:rsidRPr="000F1004">
        <w:rPr>
          <w:rFonts w:cs="Times New Roman"/>
          <w:sz w:val="24"/>
          <w:szCs w:val="24"/>
        </w:rPr>
        <w:t xml:space="preserve">      - objasni pacijentu postupak uzimanja krvi i zamoli ga za saradnju, da će ubod igle izazvati nelagodnost, ali da mora da ostane miran za vreme procedure.</w:t>
      </w:r>
    </w:p>
    <w:p w14:paraId="2284F731" w14:textId="77777777" w:rsidR="000F1004" w:rsidRPr="000F1004" w:rsidRDefault="000F1004" w:rsidP="000F1004">
      <w:pPr>
        <w:jc w:val="both"/>
        <w:rPr>
          <w:rFonts w:cs="Times New Roman"/>
          <w:sz w:val="24"/>
          <w:szCs w:val="24"/>
        </w:rPr>
      </w:pPr>
      <w:r w:rsidRPr="000F1004">
        <w:rPr>
          <w:rFonts w:cs="Times New Roman"/>
          <w:sz w:val="24"/>
          <w:szCs w:val="24"/>
        </w:rPr>
        <w:t xml:space="preserve">      - opere ruke i stavi rukavice.</w:t>
      </w:r>
    </w:p>
    <w:p w14:paraId="620BE2AC" w14:textId="77777777" w:rsidR="000F1004" w:rsidRPr="000F1004" w:rsidRDefault="000F1004" w:rsidP="000F1004">
      <w:pPr>
        <w:jc w:val="both"/>
        <w:rPr>
          <w:rFonts w:cs="Times New Roman"/>
          <w:sz w:val="24"/>
          <w:szCs w:val="24"/>
        </w:rPr>
      </w:pPr>
      <w:r w:rsidRPr="000F1004">
        <w:rPr>
          <w:rFonts w:cs="Times New Roman"/>
          <w:sz w:val="24"/>
          <w:szCs w:val="24"/>
        </w:rPr>
        <w:t xml:space="preserve">      - ispod pacijentovog ručnog zgloba postavi savijen peškir radi potpore.</w:t>
      </w:r>
    </w:p>
    <w:p w14:paraId="7D03D272" w14:textId="77777777" w:rsidR="000F1004" w:rsidRPr="000F1004" w:rsidRDefault="000F1004" w:rsidP="000F1004">
      <w:pPr>
        <w:jc w:val="both"/>
        <w:rPr>
          <w:rFonts w:cs="Times New Roman"/>
          <w:sz w:val="24"/>
          <w:szCs w:val="24"/>
        </w:rPr>
      </w:pPr>
      <w:r w:rsidRPr="000F1004">
        <w:rPr>
          <w:rFonts w:cs="Times New Roman"/>
          <w:sz w:val="24"/>
          <w:szCs w:val="24"/>
        </w:rPr>
        <w:t xml:space="preserve">      - odredi položaj arterije, i napipa jak puls.</w:t>
      </w:r>
    </w:p>
    <w:p w14:paraId="16AD6A2F" w14:textId="77777777" w:rsidR="000F1004" w:rsidRPr="000F1004" w:rsidRDefault="000F1004" w:rsidP="000F1004">
      <w:pPr>
        <w:jc w:val="both"/>
        <w:rPr>
          <w:rFonts w:cs="Times New Roman"/>
          <w:sz w:val="24"/>
          <w:szCs w:val="24"/>
        </w:rPr>
      </w:pPr>
      <w:r w:rsidRPr="000F1004">
        <w:rPr>
          <w:rFonts w:cs="Times New Roman"/>
          <w:sz w:val="24"/>
          <w:szCs w:val="24"/>
        </w:rPr>
        <w:t xml:space="preserve">      - dezinfikuje masto uboda alkoholom ili povidon-jodidom.</w:t>
      </w:r>
    </w:p>
    <w:p w14:paraId="15CF4FD7" w14:textId="77777777" w:rsidR="000F1004" w:rsidRPr="000F1004" w:rsidRDefault="000F1004" w:rsidP="000F1004">
      <w:pPr>
        <w:jc w:val="both"/>
        <w:rPr>
          <w:rFonts w:cs="Times New Roman"/>
          <w:sz w:val="24"/>
          <w:szCs w:val="24"/>
        </w:rPr>
      </w:pPr>
      <w:r w:rsidRPr="000F1004">
        <w:rPr>
          <w:rFonts w:cs="Times New Roman"/>
          <w:sz w:val="24"/>
          <w:szCs w:val="24"/>
        </w:rPr>
        <w:t xml:space="preserve">      - napipa arteriju kažiprstom i srednjim prstom jedne ruke, a drugom rukom drži š</w:t>
      </w:r>
      <w:r w:rsidR="007F6412">
        <w:rPr>
          <w:rFonts w:cs="Times New Roman"/>
          <w:sz w:val="24"/>
          <w:szCs w:val="24"/>
        </w:rPr>
        <w:t xml:space="preserve">pric </w:t>
      </w:r>
      <w:r w:rsidRPr="000F1004">
        <w:rPr>
          <w:rFonts w:cs="Times New Roman"/>
          <w:sz w:val="24"/>
          <w:szCs w:val="24"/>
        </w:rPr>
        <w:t xml:space="preserve"> preko mesta punkcije. Iglu držate pod uglom od 30-45 stepeni.</w:t>
      </w:r>
    </w:p>
    <w:p w14:paraId="4D369883" w14:textId="77777777" w:rsidR="007F6412" w:rsidRDefault="000F1004" w:rsidP="000F1004">
      <w:pPr>
        <w:jc w:val="both"/>
        <w:rPr>
          <w:rFonts w:cs="Times New Roman"/>
          <w:sz w:val="24"/>
          <w:szCs w:val="24"/>
        </w:rPr>
      </w:pPr>
      <w:r w:rsidRPr="000F1004">
        <w:rPr>
          <w:rFonts w:cs="Times New Roman"/>
          <w:sz w:val="24"/>
          <w:szCs w:val="24"/>
        </w:rPr>
        <w:t xml:space="preserve">      - punktira kožu i arterijski zid jednim potezom, pazeći na protok krvi u špricu. Ne treba vući klip šprica zato što arterijska krv treba automatski da uđe u špric pod pritiskom. </w:t>
      </w:r>
    </w:p>
    <w:p w14:paraId="4285B647" w14:textId="77777777" w:rsidR="000F1004" w:rsidRPr="000F1004" w:rsidRDefault="000F1004" w:rsidP="000F1004">
      <w:pPr>
        <w:jc w:val="both"/>
        <w:rPr>
          <w:rFonts w:cs="Times New Roman"/>
          <w:sz w:val="24"/>
          <w:szCs w:val="24"/>
        </w:rPr>
      </w:pPr>
      <w:r w:rsidRPr="000F1004">
        <w:rPr>
          <w:rFonts w:cs="Times New Roman"/>
          <w:sz w:val="24"/>
          <w:szCs w:val="24"/>
        </w:rPr>
        <w:t>Potrebno je napuniti između 1 i 2 ml krvi.</w:t>
      </w:r>
    </w:p>
    <w:p w14:paraId="1EAE8FB9" w14:textId="77777777" w:rsidR="000F1004" w:rsidRPr="000F1004" w:rsidRDefault="000F1004" w:rsidP="000F1004">
      <w:pPr>
        <w:jc w:val="both"/>
        <w:rPr>
          <w:rFonts w:cs="Times New Roman"/>
          <w:sz w:val="24"/>
          <w:szCs w:val="24"/>
        </w:rPr>
      </w:pPr>
      <w:r w:rsidRPr="000F1004">
        <w:rPr>
          <w:rFonts w:cs="Times New Roman"/>
          <w:sz w:val="24"/>
          <w:szCs w:val="24"/>
        </w:rPr>
        <w:t>- posle uzimanja uzorka, čvrsto pritisne mesto punkcije tupferom gaze do 5 min.</w:t>
      </w:r>
    </w:p>
    <w:p w14:paraId="29CC5C17" w14:textId="77777777" w:rsidR="00184A03" w:rsidRDefault="00184A03" w:rsidP="000F1004">
      <w:pPr>
        <w:jc w:val="both"/>
        <w:rPr>
          <w:rFonts w:cs="Times New Roman"/>
          <w:sz w:val="24"/>
          <w:szCs w:val="24"/>
        </w:rPr>
      </w:pPr>
    </w:p>
    <w:p w14:paraId="1FF59475" w14:textId="77777777" w:rsidR="000F1004" w:rsidRPr="000F1004" w:rsidRDefault="000F1004" w:rsidP="000F1004">
      <w:pPr>
        <w:jc w:val="both"/>
        <w:rPr>
          <w:rFonts w:cs="Times New Roman"/>
          <w:sz w:val="24"/>
          <w:szCs w:val="24"/>
        </w:rPr>
      </w:pPr>
      <w:r w:rsidRPr="000F1004">
        <w:rPr>
          <w:rFonts w:cs="Times New Roman"/>
          <w:sz w:val="24"/>
          <w:szCs w:val="24"/>
        </w:rPr>
        <w:t>Ako pacijent ima produženo vreme krvarenja, ili je na antikoagulan</w:t>
      </w:r>
      <w:r w:rsidR="00184A03">
        <w:rPr>
          <w:rFonts w:cs="Times New Roman"/>
          <w:sz w:val="24"/>
          <w:szCs w:val="24"/>
        </w:rPr>
        <w:t>tnoj terapiji mesto uboda pritisnuti</w:t>
      </w:r>
      <w:r w:rsidRPr="000F1004">
        <w:rPr>
          <w:rFonts w:cs="Times New Roman"/>
          <w:sz w:val="24"/>
          <w:szCs w:val="24"/>
        </w:rPr>
        <w:t xml:space="preserve"> 10-15 min.</w:t>
      </w:r>
    </w:p>
    <w:p w14:paraId="2B4D0587" w14:textId="77777777" w:rsidR="000F1004" w:rsidRPr="000F1004" w:rsidRDefault="000F1004" w:rsidP="000F1004">
      <w:pPr>
        <w:jc w:val="both"/>
        <w:rPr>
          <w:rFonts w:cs="Times New Roman"/>
          <w:sz w:val="24"/>
          <w:szCs w:val="24"/>
        </w:rPr>
      </w:pPr>
      <w:r w:rsidRPr="000F1004">
        <w:rPr>
          <w:rFonts w:cs="Times New Roman"/>
          <w:sz w:val="24"/>
          <w:szCs w:val="24"/>
        </w:rPr>
        <w:t xml:space="preserve">      - iz šprica izbaci višak vazduha. Nikako ne sme da aspirira vazduh u špric, jer to može uticati na rezultat analiza. Zašti iglu zatvaračem.</w:t>
      </w:r>
    </w:p>
    <w:p w14:paraId="44D9C849" w14:textId="77777777" w:rsidR="000F1004" w:rsidRPr="000F1004" w:rsidRDefault="000F1004" w:rsidP="000F1004">
      <w:pPr>
        <w:jc w:val="both"/>
        <w:rPr>
          <w:rFonts w:cs="Times New Roman"/>
          <w:sz w:val="24"/>
          <w:szCs w:val="24"/>
        </w:rPr>
      </w:pPr>
      <w:r w:rsidRPr="000F1004">
        <w:rPr>
          <w:rFonts w:cs="Times New Roman"/>
          <w:sz w:val="24"/>
          <w:szCs w:val="24"/>
        </w:rPr>
        <w:t xml:space="preserve">      - uradi se analiza. </w:t>
      </w:r>
    </w:p>
    <w:p w14:paraId="71E573DB" w14:textId="77777777" w:rsidR="000F1004" w:rsidRPr="000F1004" w:rsidRDefault="000F1004" w:rsidP="000F1004">
      <w:pPr>
        <w:jc w:val="both"/>
        <w:rPr>
          <w:rFonts w:cs="Times New Roman"/>
          <w:sz w:val="24"/>
          <w:szCs w:val="24"/>
        </w:rPr>
      </w:pPr>
      <w:r w:rsidRPr="000F1004">
        <w:rPr>
          <w:rFonts w:cs="Times New Roman"/>
          <w:sz w:val="24"/>
          <w:szCs w:val="24"/>
        </w:rPr>
        <w:t xml:space="preserve">      - medicinska sestra preuzima uzorak za dalju analizu (naglasi se tempertura, da li je pacijent na oksigenoterapiji, ako je pacijent na respiratoru i frakciju inspirijumskog kisonika)</w:t>
      </w:r>
    </w:p>
    <w:p w14:paraId="0A9A8283" w14:textId="77777777" w:rsidR="000F1004" w:rsidRPr="000F1004" w:rsidRDefault="000F1004" w:rsidP="000F1004">
      <w:pPr>
        <w:jc w:val="both"/>
        <w:rPr>
          <w:rFonts w:cs="Times New Roman"/>
          <w:sz w:val="24"/>
          <w:szCs w:val="24"/>
        </w:rPr>
      </w:pPr>
      <w:r w:rsidRPr="000F1004">
        <w:rPr>
          <w:rFonts w:cs="Times New Roman"/>
          <w:sz w:val="24"/>
          <w:szCs w:val="24"/>
        </w:rPr>
        <w:t xml:space="preserve">      - medicinska sestra sa drugih klinika/odeljenja/odseka koja je transportovala uzorak, obavezna je da sačeka rezultat analize.</w:t>
      </w:r>
    </w:p>
    <w:p w14:paraId="648D8912" w14:textId="77777777" w:rsidR="000F1004" w:rsidRPr="000F1004" w:rsidRDefault="000F1004" w:rsidP="000F1004">
      <w:pPr>
        <w:jc w:val="both"/>
        <w:rPr>
          <w:rFonts w:cs="Times New Roman"/>
          <w:sz w:val="24"/>
          <w:szCs w:val="24"/>
        </w:rPr>
      </w:pPr>
      <w:r w:rsidRPr="000F1004">
        <w:rPr>
          <w:rFonts w:cs="Times New Roman"/>
          <w:sz w:val="24"/>
          <w:szCs w:val="24"/>
        </w:rPr>
        <w:t xml:space="preserve">      - kada se krvarenje zaustavi, stavi se flaster preko gaze koja se nalazi na mestu uboda.</w:t>
      </w:r>
    </w:p>
    <w:p w14:paraId="24D05B32" w14:textId="77777777" w:rsidR="000F1004" w:rsidRPr="000F1004" w:rsidRDefault="000F1004" w:rsidP="000F1004">
      <w:pPr>
        <w:jc w:val="both"/>
        <w:rPr>
          <w:rFonts w:cs="Times New Roman"/>
          <w:sz w:val="24"/>
          <w:szCs w:val="24"/>
        </w:rPr>
      </w:pPr>
      <w:r w:rsidRPr="000F1004">
        <w:rPr>
          <w:rFonts w:cs="Times New Roman"/>
          <w:sz w:val="24"/>
          <w:szCs w:val="24"/>
        </w:rPr>
        <w:t xml:space="preserve">      - prate se vitalni znaci pacijenta i znaci cirkulatorne slabosti, kao što su: otok, promena boje, bol, hladnoća, ukočenost ili bockanje u zavijenoj ruci ili nozi, da li ima krvarenja na mestu uboda.</w:t>
      </w:r>
    </w:p>
    <w:p w14:paraId="684756F7" w14:textId="77777777" w:rsidR="000F1004" w:rsidRPr="000F1004" w:rsidRDefault="0048368A" w:rsidP="000F1004">
      <w:pPr>
        <w:jc w:val="both"/>
        <w:rPr>
          <w:rFonts w:cs="Times New Roman"/>
          <w:sz w:val="24"/>
          <w:szCs w:val="24"/>
        </w:rPr>
      </w:pPr>
      <w:r w:rsidRPr="0048368A">
        <w:rPr>
          <w:rFonts w:cs="Times New Roman"/>
          <w:noProof/>
          <w:sz w:val="24"/>
          <w:szCs w:val="24"/>
        </w:rPr>
        <w:drawing>
          <wp:inline distT="0" distB="0" distL="0" distR="0" wp14:anchorId="52DC5C89" wp14:editId="6AD6D480">
            <wp:extent cx="2604654" cy="1953864"/>
            <wp:effectExtent l="0" t="0" r="5715" b="8890"/>
            <wp:docPr id="11" name="Picture 11" descr="ABG kit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G kit conte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5073" cy="1984184"/>
                    </a:xfrm>
                    <a:prstGeom prst="rect">
                      <a:avLst/>
                    </a:prstGeom>
                    <a:noFill/>
                    <a:ln>
                      <a:noFill/>
                    </a:ln>
                  </pic:spPr>
                </pic:pic>
              </a:graphicData>
            </a:graphic>
          </wp:inline>
        </w:drawing>
      </w:r>
      <w:r w:rsidRPr="0048368A">
        <w:rPr>
          <w:rFonts w:cs="Times New Roman"/>
          <w:noProof/>
          <w:sz w:val="24"/>
          <w:szCs w:val="24"/>
        </w:rPr>
        <w:drawing>
          <wp:inline distT="0" distB="0" distL="0" distR="0" wp14:anchorId="4EA31F72" wp14:editId="62FA3672">
            <wp:extent cx="2597034" cy="1948146"/>
            <wp:effectExtent l="0" t="0" r="0" b="0"/>
            <wp:docPr id="13" name="Picture 13" descr="Locate the radial artery with your index and middle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cate the radial artery with your index and middle fing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0881" cy="1966035"/>
                    </a:xfrm>
                    <a:prstGeom prst="rect">
                      <a:avLst/>
                    </a:prstGeom>
                    <a:noFill/>
                    <a:ln>
                      <a:noFill/>
                    </a:ln>
                  </pic:spPr>
                </pic:pic>
              </a:graphicData>
            </a:graphic>
          </wp:inline>
        </w:drawing>
      </w:r>
    </w:p>
    <w:p w14:paraId="13E03EB7" w14:textId="77777777" w:rsidR="0048368A" w:rsidRDefault="0048368A" w:rsidP="000F1004">
      <w:pPr>
        <w:jc w:val="both"/>
        <w:rPr>
          <w:rFonts w:cs="Times New Roman"/>
          <w:b/>
          <w:i/>
          <w:sz w:val="24"/>
          <w:szCs w:val="24"/>
        </w:rPr>
      </w:pPr>
    </w:p>
    <w:p w14:paraId="1CD2A50F" w14:textId="77777777" w:rsidR="0048368A" w:rsidRDefault="0048368A" w:rsidP="000F1004">
      <w:pPr>
        <w:jc w:val="both"/>
        <w:rPr>
          <w:rFonts w:cs="Times New Roman"/>
          <w:b/>
          <w:i/>
          <w:sz w:val="24"/>
          <w:szCs w:val="24"/>
        </w:rPr>
      </w:pPr>
      <w:r>
        <w:rPr>
          <w:noProof/>
        </w:rPr>
        <w:lastRenderedPageBreak/>
        <w:drawing>
          <wp:inline distT="0" distB="0" distL="0" distR="0" wp14:anchorId="3407B20B" wp14:editId="264628CA">
            <wp:extent cx="5150882" cy="2078994"/>
            <wp:effectExtent l="0" t="0" r="0" b="0"/>
            <wp:docPr id="14" name="Picture 14" descr="Allen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ens T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7058" cy="2085523"/>
                    </a:xfrm>
                    <a:prstGeom prst="rect">
                      <a:avLst/>
                    </a:prstGeom>
                    <a:noFill/>
                    <a:ln>
                      <a:noFill/>
                    </a:ln>
                  </pic:spPr>
                </pic:pic>
              </a:graphicData>
            </a:graphic>
          </wp:inline>
        </w:drawing>
      </w:r>
    </w:p>
    <w:p w14:paraId="5812FB3A" w14:textId="77777777" w:rsidR="0048368A" w:rsidRDefault="0048368A" w:rsidP="000F1004">
      <w:pPr>
        <w:jc w:val="both"/>
        <w:rPr>
          <w:rFonts w:cs="Times New Roman"/>
          <w:b/>
          <w:i/>
          <w:sz w:val="24"/>
          <w:szCs w:val="24"/>
        </w:rPr>
      </w:pPr>
      <w:r w:rsidRPr="0048368A">
        <w:rPr>
          <w:rFonts w:cs="Times New Roman"/>
          <w:b/>
          <w:i/>
          <w:noProof/>
          <w:sz w:val="24"/>
          <w:szCs w:val="24"/>
        </w:rPr>
        <w:drawing>
          <wp:inline distT="0" distB="0" distL="0" distR="0" wp14:anchorId="6C978A39" wp14:editId="0C9E996E">
            <wp:extent cx="2550906" cy="1913544"/>
            <wp:effectExtent l="0" t="0" r="1905" b="0"/>
            <wp:docPr id="15" name="Picture 15" descr="Prepare to insert the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pare to insert the need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619" cy="1926081"/>
                    </a:xfrm>
                    <a:prstGeom prst="rect">
                      <a:avLst/>
                    </a:prstGeom>
                    <a:noFill/>
                    <a:ln>
                      <a:noFill/>
                    </a:ln>
                  </pic:spPr>
                </pic:pic>
              </a:graphicData>
            </a:graphic>
          </wp:inline>
        </w:drawing>
      </w:r>
      <w:r w:rsidRPr="0048368A">
        <w:rPr>
          <w:rFonts w:cs="Times New Roman"/>
          <w:b/>
          <w:i/>
          <w:noProof/>
          <w:sz w:val="24"/>
          <w:szCs w:val="24"/>
        </w:rPr>
        <w:drawing>
          <wp:inline distT="0" distB="0" distL="0" distR="0" wp14:anchorId="3B70DA04" wp14:editId="7368A91C">
            <wp:extent cx="2542309" cy="1907096"/>
            <wp:effectExtent l="0" t="0" r="0" b="0"/>
            <wp:docPr id="16" name="Picture 16" descr="Remove the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move the need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7251" cy="1918305"/>
                    </a:xfrm>
                    <a:prstGeom prst="rect">
                      <a:avLst/>
                    </a:prstGeom>
                    <a:noFill/>
                    <a:ln>
                      <a:noFill/>
                    </a:ln>
                  </pic:spPr>
                </pic:pic>
              </a:graphicData>
            </a:graphic>
          </wp:inline>
        </w:drawing>
      </w:r>
    </w:p>
    <w:p w14:paraId="6B3CC48C" w14:textId="77777777" w:rsidR="0048368A" w:rsidRDefault="0048368A" w:rsidP="000F1004">
      <w:pPr>
        <w:jc w:val="both"/>
        <w:rPr>
          <w:rFonts w:cs="Times New Roman"/>
          <w:b/>
          <w:i/>
          <w:sz w:val="24"/>
          <w:szCs w:val="24"/>
        </w:rPr>
      </w:pPr>
    </w:p>
    <w:p w14:paraId="154D1EF4" w14:textId="77777777" w:rsidR="000F1004" w:rsidRPr="000F1004" w:rsidRDefault="000F1004" w:rsidP="000F1004">
      <w:pPr>
        <w:jc w:val="both"/>
        <w:rPr>
          <w:rFonts w:cs="Times New Roman"/>
          <w:b/>
          <w:i/>
          <w:sz w:val="24"/>
          <w:szCs w:val="24"/>
        </w:rPr>
      </w:pPr>
      <w:r w:rsidRPr="000F1004">
        <w:rPr>
          <w:rFonts w:cs="Times New Roman"/>
          <w:b/>
          <w:i/>
          <w:sz w:val="24"/>
          <w:szCs w:val="24"/>
        </w:rPr>
        <w:t>Posebne napomene:</w:t>
      </w:r>
    </w:p>
    <w:p w14:paraId="4AA9464A" w14:textId="77777777" w:rsidR="000F1004" w:rsidRPr="000F1004" w:rsidRDefault="000F1004" w:rsidP="000F1004">
      <w:pPr>
        <w:jc w:val="both"/>
        <w:rPr>
          <w:rFonts w:cs="Times New Roman"/>
          <w:sz w:val="24"/>
          <w:szCs w:val="24"/>
        </w:rPr>
      </w:pPr>
      <w:r w:rsidRPr="000F1004">
        <w:rPr>
          <w:rFonts w:cs="Times New Roman"/>
          <w:sz w:val="24"/>
          <w:szCs w:val="24"/>
        </w:rPr>
        <w:t xml:space="preserve">      - Igle manjeg kalibra sa manjom verovatnoćom izazivaju spazam arterije</w:t>
      </w:r>
    </w:p>
    <w:p w14:paraId="5AFA61F1" w14:textId="77777777" w:rsidR="000F1004" w:rsidRPr="000F1004" w:rsidRDefault="000F1004" w:rsidP="000F1004">
      <w:pPr>
        <w:jc w:val="both"/>
        <w:rPr>
          <w:rFonts w:cs="Times New Roman"/>
          <w:sz w:val="24"/>
          <w:szCs w:val="24"/>
        </w:rPr>
      </w:pPr>
      <w:r w:rsidRPr="000F1004">
        <w:rPr>
          <w:rFonts w:cs="Times New Roman"/>
          <w:sz w:val="24"/>
          <w:szCs w:val="24"/>
        </w:rPr>
        <w:t xml:space="preserve">      - Nemojte prekidati terapiju kiseonikom za vreme uzimanja uzorka, ako to nije naglašeno.</w:t>
      </w:r>
    </w:p>
    <w:p w14:paraId="528C4B51" w14:textId="77777777" w:rsidR="000F1004" w:rsidRPr="000F1004" w:rsidRDefault="000F1004" w:rsidP="000F1004">
      <w:pPr>
        <w:jc w:val="both"/>
        <w:rPr>
          <w:rFonts w:cs="Times New Roman"/>
          <w:sz w:val="24"/>
          <w:szCs w:val="24"/>
        </w:rPr>
      </w:pPr>
      <w:r w:rsidRPr="000F1004">
        <w:rPr>
          <w:rFonts w:cs="Times New Roman"/>
          <w:sz w:val="24"/>
          <w:szCs w:val="24"/>
        </w:rPr>
        <w:t xml:space="preserve">      - Ako se naglasi da se pacijentu uzme krv dok nije na terapiji kisonikom, terapija se prekida 15 min pre uzimanja uzorka.</w:t>
      </w:r>
    </w:p>
    <w:p w14:paraId="6B324A6D" w14:textId="77777777" w:rsidR="000F1004" w:rsidRPr="000F1004" w:rsidRDefault="000F1004" w:rsidP="000F1004">
      <w:pPr>
        <w:jc w:val="both"/>
        <w:rPr>
          <w:rFonts w:cs="Times New Roman"/>
          <w:sz w:val="24"/>
          <w:szCs w:val="24"/>
        </w:rPr>
      </w:pPr>
      <w:r w:rsidRPr="000F1004">
        <w:rPr>
          <w:rFonts w:cs="Times New Roman"/>
          <w:sz w:val="24"/>
          <w:szCs w:val="24"/>
        </w:rPr>
        <w:t xml:space="preserve">      - Na formularu naglasiti procenat kiseonika koji pacijent prima.</w:t>
      </w:r>
    </w:p>
    <w:p w14:paraId="035E15F0" w14:textId="77777777" w:rsidR="000F1004" w:rsidRPr="000F1004" w:rsidRDefault="000F1004" w:rsidP="000F1004">
      <w:pPr>
        <w:jc w:val="both"/>
        <w:rPr>
          <w:rFonts w:cs="Times New Roman"/>
          <w:sz w:val="24"/>
          <w:szCs w:val="24"/>
        </w:rPr>
      </w:pPr>
      <w:r w:rsidRPr="000F1004">
        <w:rPr>
          <w:rFonts w:cs="Times New Roman"/>
          <w:sz w:val="24"/>
          <w:szCs w:val="24"/>
        </w:rPr>
        <w:t xml:space="preserve">      - Ako pacijent ne prima kiseonik, naglasite da udiše sobni vazduh.</w:t>
      </w:r>
    </w:p>
    <w:p w14:paraId="4B7C3FAD" w14:textId="77777777" w:rsidR="000F1004" w:rsidRPr="000F1004" w:rsidRDefault="000F1004" w:rsidP="000F1004">
      <w:pPr>
        <w:jc w:val="both"/>
        <w:rPr>
          <w:rFonts w:cs="Times New Roman"/>
          <w:sz w:val="24"/>
          <w:szCs w:val="24"/>
        </w:rPr>
      </w:pPr>
      <w:r w:rsidRPr="000F1004">
        <w:rPr>
          <w:rFonts w:cs="Times New Roman"/>
          <w:sz w:val="24"/>
          <w:szCs w:val="24"/>
        </w:rPr>
        <w:t xml:space="preserve">      - Ako je pacijent upravo primio terapiju nebulajzerom, sačekajte 20 min. Pre uzimanja uzorka.</w:t>
      </w:r>
    </w:p>
    <w:p w14:paraId="78A39F1E" w14:textId="77777777" w:rsidR="000F1004" w:rsidRPr="000F1004" w:rsidRDefault="000F1004" w:rsidP="000F1004">
      <w:pPr>
        <w:jc w:val="both"/>
        <w:rPr>
          <w:rFonts w:cs="Times New Roman"/>
          <w:sz w:val="24"/>
          <w:szCs w:val="24"/>
        </w:rPr>
      </w:pPr>
      <w:r w:rsidRPr="000F1004">
        <w:rPr>
          <w:rFonts w:cs="Times New Roman"/>
          <w:sz w:val="24"/>
          <w:szCs w:val="24"/>
        </w:rPr>
        <w:t xml:space="preserve">      - Upotreba lidokaina na mestu uboda može usporiti proceduru, izazvati alergijsku reakciju, a posledična vazokonstrikcija može sprečiti uspešnu punkciju.</w:t>
      </w:r>
    </w:p>
    <w:p w14:paraId="381C48D8" w14:textId="77777777" w:rsidR="000F1004" w:rsidRPr="000F1004" w:rsidRDefault="000F1004" w:rsidP="000F1004">
      <w:pPr>
        <w:jc w:val="both"/>
        <w:rPr>
          <w:rFonts w:cs="Times New Roman"/>
          <w:sz w:val="24"/>
          <w:szCs w:val="24"/>
        </w:rPr>
      </w:pPr>
      <w:r w:rsidRPr="000F1004">
        <w:rPr>
          <w:rFonts w:cs="Times New Roman"/>
          <w:sz w:val="24"/>
          <w:szCs w:val="24"/>
        </w:rPr>
        <w:t>- Nemojte pokušavati više od dva puta da uzimate krv sa istog mesta</w:t>
      </w:r>
    </w:p>
    <w:p w14:paraId="3023658E" w14:textId="77777777" w:rsidR="000F1004" w:rsidRPr="000F1004" w:rsidRDefault="000F1004" w:rsidP="000F1004">
      <w:pPr>
        <w:jc w:val="both"/>
        <w:rPr>
          <w:rFonts w:cs="Times New Roman"/>
          <w:sz w:val="24"/>
          <w:szCs w:val="24"/>
        </w:rPr>
      </w:pPr>
    </w:p>
    <w:p w14:paraId="58FBBF51" w14:textId="77777777" w:rsidR="007F6412" w:rsidRPr="007F6412" w:rsidRDefault="000F1004" w:rsidP="000F1004">
      <w:pPr>
        <w:jc w:val="both"/>
        <w:rPr>
          <w:rFonts w:cs="Times New Roman"/>
          <w:b/>
          <w:i/>
          <w:sz w:val="24"/>
          <w:szCs w:val="24"/>
        </w:rPr>
      </w:pPr>
      <w:r w:rsidRPr="000F1004">
        <w:rPr>
          <w:rFonts w:cs="Times New Roman"/>
          <w:b/>
          <w:i/>
          <w:sz w:val="24"/>
          <w:szCs w:val="24"/>
        </w:rPr>
        <w:t>Komplikacije</w:t>
      </w:r>
    </w:p>
    <w:p w14:paraId="4CE7723F" w14:textId="77777777" w:rsidR="000F1004" w:rsidRPr="007F6412" w:rsidRDefault="000F1004" w:rsidP="007F6412">
      <w:pPr>
        <w:pStyle w:val="ListParagraph"/>
        <w:numPr>
          <w:ilvl w:val="0"/>
          <w:numId w:val="12"/>
        </w:numPr>
        <w:jc w:val="both"/>
        <w:rPr>
          <w:rFonts w:cs="Times New Roman"/>
          <w:sz w:val="24"/>
          <w:szCs w:val="24"/>
        </w:rPr>
      </w:pPr>
      <w:r w:rsidRPr="007F6412">
        <w:rPr>
          <w:rFonts w:cs="Times New Roman"/>
          <w:sz w:val="24"/>
          <w:szCs w:val="24"/>
        </w:rPr>
        <w:t>Probadanje arterije može izazvati oštćenje i arterije i radijalnog nerva;</w:t>
      </w:r>
    </w:p>
    <w:p w14:paraId="6616C356" w14:textId="77777777" w:rsidR="000F1004" w:rsidRPr="007F6412" w:rsidRDefault="000F1004" w:rsidP="007F6412">
      <w:pPr>
        <w:pStyle w:val="ListParagraph"/>
        <w:numPr>
          <w:ilvl w:val="0"/>
          <w:numId w:val="12"/>
        </w:numPr>
        <w:jc w:val="both"/>
        <w:rPr>
          <w:rFonts w:cs="Times New Roman"/>
          <w:sz w:val="24"/>
          <w:szCs w:val="24"/>
        </w:rPr>
      </w:pPr>
      <w:r w:rsidRPr="007F6412">
        <w:rPr>
          <w:rFonts w:cs="Times New Roman"/>
          <w:sz w:val="24"/>
          <w:szCs w:val="24"/>
        </w:rPr>
        <w:t>Hematom i otok na mestu uboda;</w:t>
      </w:r>
    </w:p>
    <w:p w14:paraId="12509C07" w14:textId="77777777" w:rsidR="007F6412" w:rsidRPr="007F6412" w:rsidRDefault="007F6412" w:rsidP="007F6412">
      <w:pPr>
        <w:pStyle w:val="ListParagraph"/>
        <w:numPr>
          <w:ilvl w:val="0"/>
          <w:numId w:val="12"/>
        </w:numPr>
        <w:jc w:val="both"/>
        <w:rPr>
          <w:rFonts w:cs="Times New Roman"/>
          <w:sz w:val="24"/>
          <w:szCs w:val="24"/>
        </w:rPr>
      </w:pPr>
      <w:r w:rsidRPr="007F6412">
        <w:rPr>
          <w:rFonts w:cs="Times New Roman"/>
          <w:sz w:val="24"/>
          <w:szCs w:val="24"/>
        </w:rPr>
        <w:t>Povreda krvnog suda</w:t>
      </w:r>
    </w:p>
    <w:p w14:paraId="397E6D98" w14:textId="77777777" w:rsidR="007F6412" w:rsidRPr="007F6412" w:rsidRDefault="007F6412" w:rsidP="007F6412">
      <w:pPr>
        <w:pStyle w:val="ListParagraph"/>
        <w:numPr>
          <w:ilvl w:val="0"/>
          <w:numId w:val="12"/>
        </w:numPr>
        <w:jc w:val="both"/>
        <w:rPr>
          <w:rFonts w:cs="Times New Roman"/>
          <w:sz w:val="24"/>
          <w:szCs w:val="24"/>
        </w:rPr>
      </w:pPr>
      <w:r w:rsidRPr="007F6412">
        <w:rPr>
          <w:rFonts w:cs="Times New Roman"/>
          <w:sz w:val="24"/>
          <w:szCs w:val="24"/>
        </w:rPr>
        <w:t>Arteriospazam</w:t>
      </w:r>
    </w:p>
    <w:p w14:paraId="423F2AC6" w14:textId="77777777" w:rsidR="007F6412" w:rsidRPr="007F6412" w:rsidRDefault="007F6412" w:rsidP="007F6412">
      <w:pPr>
        <w:pStyle w:val="ListParagraph"/>
        <w:numPr>
          <w:ilvl w:val="0"/>
          <w:numId w:val="12"/>
        </w:numPr>
        <w:jc w:val="both"/>
        <w:rPr>
          <w:rFonts w:cs="Times New Roman"/>
          <w:sz w:val="24"/>
          <w:szCs w:val="24"/>
        </w:rPr>
      </w:pPr>
      <w:r w:rsidRPr="007F6412">
        <w:rPr>
          <w:rFonts w:cs="Times New Roman"/>
          <w:sz w:val="24"/>
          <w:szCs w:val="24"/>
        </w:rPr>
        <w:lastRenderedPageBreak/>
        <w:t>Embolija krvnog suda</w:t>
      </w:r>
    </w:p>
    <w:p w14:paraId="0C58BD82" w14:textId="77777777" w:rsidR="007F6412" w:rsidRPr="007F6412" w:rsidRDefault="007F6412" w:rsidP="007F6412">
      <w:pPr>
        <w:pStyle w:val="ListParagraph"/>
        <w:numPr>
          <w:ilvl w:val="0"/>
          <w:numId w:val="12"/>
        </w:numPr>
        <w:jc w:val="both"/>
        <w:rPr>
          <w:rFonts w:cs="Times New Roman"/>
          <w:sz w:val="24"/>
          <w:szCs w:val="24"/>
        </w:rPr>
      </w:pPr>
      <w:r w:rsidRPr="007F6412">
        <w:rPr>
          <w:rFonts w:cs="Times New Roman"/>
          <w:sz w:val="24"/>
          <w:szCs w:val="24"/>
        </w:rPr>
        <w:t>Okluzija arterije</w:t>
      </w:r>
    </w:p>
    <w:p w14:paraId="436AD3F5" w14:textId="77777777" w:rsidR="007F6412" w:rsidRPr="007F6412" w:rsidRDefault="007F6412" w:rsidP="007F6412">
      <w:pPr>
        <w:pStyle w:val="ListParagraph"/>
        <w:numPr>
          <w:ilvl w:val="0"/>
          <w:numId w:val="12"/>
        </w:numPr>
        <w:jc w:val="both"/>
        <w:rPr>
          <w:rFonts w:cs="Times New Roman"/>
          <w:sz w:val="24"/>
          <w:szCs w:val="24"/>
        </w:rPr>
      </w:pPr>
      <w:r w:rsidRPr="007F6412">
        <w:rPr>
          <w:rFonts w:cs="Times New Roman"/>
          <w:sz w:val="24"/>
          <w:szCs w:val="24"/>
        </w:rPr>
        <w:t>Vazovagalna reakcija</w:t>
      </w:r>
    </w:p>
    <w:p w14:paraId="74522C87" w14:textId="77777777" w:rsidR="007F6412" w:rsidRPr="007F6412" w:rsidRDefault="007F6412" w:rsidP="007F6412">
      <w:pPr>
        <w:pStyle w:val="ListParagraph"/>
        <w:numPr>
          <w:ilvl w:val="0"/>
          <w:numId w:val="12"/>
        </w:numPr>
        <w:jc w:val="both"/>
        <w:rPr>
          <w:rFonts w:cs="Times New Roman"/>
          <w:sz w:val="24"/>
          <w:szCs w:val="24"/>
        </w:rPr>
      </w:pPr>
      <w:r w:rsidRPr="007F6412">
        <w:rPr>
          <w:rFonts w:cs="Times New Roman"/>
          <w:sz w:val="24"/>
          <w:szCs w:val="24"/>
        </w:rPr>
        <w:t>Infekcija</w:t>
      </w:r>
    </w:p>
    <w:p w14:paraId="0F831EAC" w14:textId="77777777" w:rsidR="00BE2186" w:rsidRDefault="00BE2186" w:rsidP="00DC20A5">
      <w:pPr>
        <w:jc w:val="both"/>
        <w:rPr>
          <w:rFonts w:cs="Times New Roman"/>
          <w:sz w:val="24"/>
          <w:szCs w:val="24"/>
        </w:rPr>
      </w:pPr>
    </w:p>
    <w:p w14:paraId="343C680E" w14:textId="77777777" w:rsidR="002C728A" w:rsidRDefault="00B44E1F" w:rsidP="002C728A">
      <w:pPr>
        <w:jc w:val="center"/>
        <w:rPr>
          <w:rFonts w:cs="Times New Roman"/>
          <w:b/>
          <w:color w:val="C00000"/>
          <w:sz w:val="24"/>
          <w:szCs w:val="24"/>
        </w:rPr>
      </w:pPr>
      <w:r>
        <w:rPr>
          <w:rFonts w:cs="Times New Roman"/>
          <w:b/>
          <w:color w:val="C00000"/>
          <w:sz w:val="24"/>
          <w:szCs w:val="24"/>
        </w:rPr>
        <w:t>POTENC</w:t>
      </w:r>
      <w:r w:rsidRPr="00B44E1F">
        <w:rPr>
          <w:rFonts w:cs="Times New Roman"/>
          <w:b/>
          <w:color w:val="C00000"/>
          <w:sz w:val="24"/>
          <w:szCs w:val="24"/>
        </w:rPr>
        <w:t>IJALNE GREŠKE PRI UZIMANJU GASNIH ANALIZA</w:t>
      </w:r>
    </w:p>
    <w:p w14:paraId="0C70A413" w14:textId="77777777" w:rsidR="00D8589B" w:rsidRPr="002C728A" w:rsidRDefault="00D8589B" w:rsidP="002C728A">
      <w:pPr>
        <w:jc w:val="center"/>
        <w:rPr>
          <w:rFonts w:cs="Times New Roman"/>
          <w:b/>
          <w:color w:val="C00000"/>
          <w:sz w:val="24"/>
          <w:szCs w:val="24"/>
        </w:rPr>
      </w:pPr>
    </w:p>
    <w:p w14:paraId="58532F36" w14:textId="77777777" w:rsidR="00B44E1F" w:rsidRPr="00B44E1F" w:rsidRDefault="00D8589B" w:rsidP="00B44E1F">
      <w:pPr>
        <w:jc w:val="center"/>
        <w:rPr>
          <w:rFonts w:cs="Times New Roman"/>
          <w:b/>
          <w:color w:val="C00000"/>
          <w:sz w:val="24"/>
          <w:szCs w:val="24"/>
        </w:rPr>
      </w:pPr>
      <w:r>
        <w:rPr>
          <w:rFonts w:cs="Times New Roman"/>
          <w:b/>
          <w:noProof/>
          <w:color w:val="C00000"/>
          <w:sz w:val="24"/>
          <w:szCs w:val="24"/>
        </w:rPr>
        <w:drawing>
          <wp:anchor distT="0" distB="0" distL="114300" distR="114300" simplePos="0" relativeHeight="251662336" behindDoc="1" locked="0" layoutInCell="1" allowOverlap="1" wp14:anchorId="112C9953" wp14:editId="7702CC42">
            <wp:simplePos x="0" y="0"/>
            <wp:positionH relativeFrom="column">
              <wp:posOffset>1558925</wp:posOffset>
            </wp:positionH>
            <wp:positionV relativeFrom="paragraph">
              <wp:posOffset>1579880</wp:posOffset>
            </wp:positionV>
            <wp:extent cx="3932555" cy="491490"/>
            <wp:effectExtent l="0" t="0" r="0" b="3810"/>
            <wp:wrapTight wrapText="bothSides">
              <wp:wrapPolygon edited="0">
                <wp:start x="1046" y="0"/>
                <wp:lineTo x="0" y="9209"/>
                <wp:lineTo x="0" y="11721"/>
                <wp:lineTo x="942" y="20930"/>
                <wp:lineTo x="1046" y="20930"/>
                <wp:lineTo x="21450" y="20930"/>
                <wp:lineTo x="21450" y="0"/>
                <wp:lineTo x="104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2555" cy="491490"/>
                    </a:xfrm>
                    <a:prstGeom prst="rect">
                      <a:avLst/>
                    </a:prstGeom>
                    <a:noFill/>
                  </pic:spPr>
                </pic:pic>
              </a:graphicData>
            </a:graphic>
          </wp:anchor>
        </w:drawing>
      </w:r>
      <w:r w:rsidR="00B44E1F">
        <w:rPr>
          <w:rFonts w:cs="Times New Roman"/>
          <w:b/>
          <w:noProof/>
          <w:color w:val="C00000"/>
          <w:sz w:val="24"/>
          <w:szCs w:val="24"/>
        </w:rPr>
        <w:drawing>
          <wp:inline distT="0" distB="0" distL="0" distR="0" wp14:anchorId="4162E847" wp14:editId="0A75BFA4">
            <wp:extent cx="5430636" cy="1523480"/>
            <wp:effectExtent l="0" t="0" r="0" b="196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A47214F" w14:textId="77777777" w:rsidR="00DC20A5" w:rsidRPr="00DC20A5" w:rsidRDefault="00D8589B" w:rsidP="00920AEB">
      <w:pPr>
        <w:rPr>
          <w:rFonts w:cs="Times New Roman"/>
          <w:sz w:val="24"/>
          <w:szCs w:val="24"/>
        </w:rPr>
      </w:pPr>
      <w:r>
        <w:rPr>
          <w:rFonts w:cs="Times New Roman"/>
          <w:b/>
          <w:noProof/>
          <w:color w:val="C00000"/>
          <w:sz w:val="24"/>
          <w:szCs w:val="24"/>
        </w:rPr>
        <w:drawing>
          <wp:anchor distT="0" distB="0" distL="114300" distR="114300" simplePos="0" relativeHeight="251663360" behindDoc="1" locked="0" layoutInCell="1" allowOverlap="1" wp14:anchorId="6245B3DE" wp14:editId="29CCFA1F">
            <wp:simplePos x="0" y="0"/>
            <wp:positionH relativeFrom="column">
              <wp:posOffset>752821</wp:posOffset>
            </wp:positionH>
            <wp:positionV relativeFrom="paragraph">
              <wp:posOffset>6985</wp:posOffset>
            </wp:positionV>
            <wp:extent cx="476885" cy="457200"/>
            <wp:effectExtent l="0" t="0" r="0" b="0"/>
            <wp:wrapTight wrapText="bothSides">
              <wp:wrapPolygon edited="0">
                <wp:start x="0" y="0"/>
                <wp:lineTo x="0" y="20700"/>
                <wp:lineTo x="20708" y="20700"/>
                <wp:lineTo x="207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85" cy="457200"/>
                    </a:xfrm>
                    <a:prstGeom prst="rect">
                      <a:avLst/>
                    </a:prstGeom>
                    <a:noFill/>
                    <a:ln>
                      <a:noFill/>
                    </a:ln>
                  </pic:spPr>
                </pic:pic>
              </a:graphicData>
            </a:graphic>
          </wp:anchor>
        </w:drawing>
      </w:r>
    </w:p>
    <w:p w14:paraId="65D57C62" w14:textId="77777777" w:rsidR="002C728A" w:rsidRDefault="002C728A" w:rsidP="00DC20A5">
      <w:pPr>
        <w:jc w:val="center"/>
        <w:rPr>
          <w:rFonts w:cs="Times New Roman"/>
          <w:b/>
          <w:color w:val="C00000"/>
          <w:sz w:val="24"/>
          <w:szCs w:val="24"/>
        </w:rPr>
      </w:pPr>
    </w:p>
    <w:p w14:paraId="4A11ADA4" w14:textId="77777777" w:rsidR="00D67B6F" w:rsidRDefault="00D67B6F" w:rsidP="00D67B6F">
      <w:pPr>
        <w:rPr>
          <w:rFonts w:cs="Times New Roman"/>
          <w:sz w:val="24"/>
          <w:szCs w:val="24"/>
        </w:rPr>
      </w:pPr>
    </w:p>
    <w:p w14:paraId="233F57F4" w14:textId="77777777" w:rsidR="00D67B6F" w:rsidRDefault="00D67B6F" w:rsidP="000F1004">
      <w:pPr>
        <w:rPr>
          <w:rFonts w:cs="Times New Roman"/>
          <w:b/>
          <w:color w:val="C00000"/>
          <w:sz w:val="24"/>
          <w:szCs w:val="24"/>
        </w:rPr>
      </w:pPr>
    </w:p>
    <w:p w14:paraId="501DEA48" w14:textId="77777777" w:rsidR="00DC20A5" w:rsidRPr="00DC20A5" w:rsidRDefault="00DC20A5" w:rsidP="00DC20A5">
      <w:pPr>
        <w:jc w:val="center"/>
        <w:rPr>
          <w:rFonts w:cs="Times New Roman"/>
          <w:b/>
          <w:color w:val="C00000"/>
          <w:sz w:val="24"/>
          <w:szCs w:val="24"/>
        </w:rPr>
      </w:pPr>
      <w:r w:rsidRPr="00DC20A5">
        <w:rPr>
          <w:rFonts w:cs="Times New Roman"/>
          <w:b/>
          <w:color w:val="C00000"/>
          <w:sz w:val="24"/>
          <w:szCs w:val="24"/>
        </w:rPr>
        <w:t>MERNA OPREMA I MERENJE</w:t>
      </w:r>
    </w:p>
    <w:p w14:paraId="26B1A04D" w14:textId="77777777" w:rsidR="00DC20A5" w:rsidRPr="00DC20A5" w:rsidRDefault="00DC20A5" w:rsidP="00DC20A5">
      <w:pPr>
        <w:rPr>
          <w:rFonts w:cs="Times New Roman"/>
          <w:sz w:val="24"/>
          <w:szCs w:val="24"/>
        </w:rPr>
      </w:pPr>
      <w:r>
        <w:rPr>
          <w:rFonts w:cs="Times New Roman"/>
          <w:noProof/>
          <w:sz w:val="24"/>
          <w:szCs w:val="24"/>
        </w:rPr>
        <w:drawing>
          <wp:anchor distT="0" distB="0" distL="114300" distR="114300" simplePos="0" relativeHeight="251658240" behindDoc="1" locked="0" layoutInCell="1" allowOverlap="1" wp14:anchorId="018D978C" wp14:editId="2FFB8870">
            <wp:simplePos x="0" y="0"/>
            <wp:positionH relativeFrom="margin">
              <wp:posOffset>4312285</wp:posOffset>
            </wp:positionH>
            <wp:positionV relativeFrom="paragraph">
              <wp:posOffset>250190</wp:posOffset>
            </wp:positionV>
            <wp:extent cx="1101725" cy="1276985"/>
            <wp:effectExtent l="0" t="0" r="3175" b="0"/>
            <wp:wrapTight wrapText="bothSides">
              <wp:wrapPolygon edited="0">
                <wp:start x="0" y="0"/>
                <wp:lineTo x="0" y="21267"/>
                <wp:lineTo x="21289" y="21267"/>
                <wp:lineTo x="212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1725" cy="1276985"/>
                    </a:xfrm>
                    <a:prstGeom prst="rect">
                      <a:avLst/>
                    </a:prstGeom>
                    <a:noFill/>
                    <a:ln>
                      <a:noFill/>
                    </a:ln>
                  </pic:spPr>
                </pic:pic>
              </a:graphicData>
            </a:graphic>
          </wp:anchor>
        </w:drawing>
      </w:r>
    </w:p>
    <w:p w14:paraId="075F8324" w14:textId="77777777" w:rsidR="00DC20A5" w:rsidRDefault="00DC20A5" w:rsidP="00DC20A5">
      <w:pPr>
        <w:spacing w:line="276" w:lineRule="auto"/>
        <w:jc w:val="both"/>
        <w:rPr>
          <w:rFonts w:cs="Times New Roman"/>
          <w:sz w:val="24"/>
          <w:szCs w:val="24"/>
        </w:rPr>
      </w:pPr>
      <w:r w:rsidRPr="00DC20A5">
        <w:rPr>
          <w:rFonts w:cs="Times New Roman"/>
          <w:sz w:val="24"/>
          <w:szCs w:val="24"/>
        </w:rPr>
        <w:t>Najjednostavniji aparati za gasne analize uglavnom mere pH, PaCO</w:t>
      </w:r>
      <w:r w:rsidRPr="00184A03">
        <w:rPr>
          <w:rFonts w:cs="Times New Roman"/>
          <w:sz w:val="24"/>
          <w:szCs w:val="24"/>
          <w:vertAlign w:val="subscript"/>
        </w:rPr>
        <w:t>2</w:t>
      </w:r>
      <w:r w:rsidRPr="00DC20A5">
        <w:rPr>
          <w:rFonts w:cs="Times New Roman"/>
          <w:sz w:val="24"/>
          <w:szCs w:val="24"/>
        </w:rPr>
        <w:t xml:space="preserve"> i PaO</w:t>
      </w:r>
      <w:r w:rsidRPr="00184A03">
        <w:rPr>
          <w:rFonts w:cs="Times New Roman"/>
          <w:sz w:val="24"/>
          <w:szCs w:val="24"/>
          <w:vertAlign w:val="subscript"/>
        </w:rPr>
        <w:t>2</w:t>
      </w:r>
      <w:r w:rsidRPr="00DC20A5">
        <w:rPr>
          <w:rFonts w:cs="Times New Roman"/>
          <w:sz w:val="24"/>
          <w:szCs w:val="24"/>
        </w:rPr>
        <w:t xml:space="preserve"> u uzorku krvi. Složeniji aparati mere i koncentraciju elektrolita, hemoglobina, a takođe i bikarbonate. Ove vrednosti se koriste i za procenu metaboličke komponente acido-baznih poremećaja koji se izračunavaju iz gore navedenih parametara i od posebnog su značaja kada su poremećaji acido-bazne ravnoteže uzrokovani metaboličkim i disajnim poremećajima.</w:t>
      </w:r>
    </w:p>
    <w:p w14:paraId="7636B565" w14:textId="77777777" w:rsidR="00DC20A5" w:rsidRDefault="00DC20A5" w:rsidP="00DC20A5">
      <w:pPr>
        <w:spacing w:line="276" w:lineRule="auto"/>
        <w:jc w:val="both"/>
        <w:rPr>
          <w:rFonts w:cs="Times New Roman"/>
          <w:sz w:val="24"/>
          <w:szCs w:val="24"/>
        </w:rPr>
      </w:pPr>
    </w:p>
    <w:p w14:paraId="2BD9E22C" w14:textId="77777777" w:rsidR="00DC20A5" w:rsidRDefault="00DC20A5" w:rsidP="00DC20A5">
      <w:pPr>
        <w:jc w:val="center"/>
        <w:rPr>
          <w:rFonts w:cs="Times New Roman"/>
          <w:sz w:val="24"/>
          <w:szCs w:val="24"/>
        </w:rPr>
      </w:pPr>
      <w:r>
        <w:rPr>
          <w:rFonts w:cs="Times New Roman"/>
          <w:noProof/>
          <w:sz w:val="24"/>
          <w:szCs w:val="24"/>
        </w:rPr>
        <w:drawing>
          <wp:inline distT="0" distB="0" distL="0" distR="0" wp14:anchorId="5FADFB77" wp14:editId="3094F436">
            <wp:extent cx="2976598" cy="223352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3778" cy="2238911"/>
                    </a:xfrm>
                    <a:prstGeom prst="rect">
                      <a:avLst/>
                    </a:prstGeom>
                    <a:noFill/>
                  </pic:spPr>
                </pic:pic>
              </a:graphicData>
            </a:graphic>
          </wp:inline>
        </w:drawing>
      </w:r>
    </w:p>
    <w:p w14:paraId="60C67CD6" w14:textId="77777777" w:rsidR="00DC20A5" w:rsidRDefault="00DC20A5" w:rsidP="0048368A">
      <w:pPr>
        <w:jc w:val="center"/>
        <w:rPr>
          <w:rFonts w:cs="Times New Roman"/>
          <w:i/>
          <w:color w:val="833C0B" w:themeColor="accent2" w:themeShade="80"/>
          <w:sz w:val="24"/>
          <w:szCs w:val="24"/>
        </w:rPr>
      </w:pPr>
      <w:r w:rsidRPr="00DC20A5">
        <w:rPr>
          <w:rFonts w:cs="Times New Roman"/>
          <w:i/>
          <w:color w:val="833C0B" w:themeColor="accent2" w:themeShade="80"/>
          <w:sz w:val="24"/>
          <w:szCs w:val="24"/>
        </w:rPr>
        <w:lastRenderedPageBreak/>
        <w:t>Aparat gasni analizator marke Siemens, model RAPIDPoint 500</w:t>
      </w:r>
    </w:p>
    <w:p w14:paraId="39B00931" w14:textId="77777777" w:rsidR="004E04F8" w:rsidRPr="0048368A" w:rsidRDefault="004E04F8" w:rsidP="0048368A">
      <w:pPr>
        <w:jc w:val="center"/>
        <w:rPr>
          <w:rFonts w:cs="Times New Roman"/>
          <w:i/>
          <w:color w:val="833C0B" w:themeColor="accent2" w:themeShade="80"/>
          <w:sz w:val="24"/>
          <w:szCs w:val="24"/>
        </w:rPr>
      </w:pPr>
    </w:p>
    <w:p w14:paraId="315D6269" w14:textId="77777777" w:rsidR="00920AEB" w:rsidRPr="00DC20A5" w:rsidRDefault="00920AEB" w:rsidP="00DC20A5">
      <w:pPr>
        <w:jc w:val="center"/>
        <w:rPr>
          <w:rFonts w:cs="Times New Roman"/>
          <w:b/>
          <w:color w:val="C00000"/>
          <w:sz w:val="24"/>
          <w:szCs w:val="24"/>
        </w:rPr>
      </w:pPr>
      <w:r w:rsidRPr="00DC20A5">
        <w:rPr>
          <w:rFonts w:cs="Times New Roman"/>
          <w:b/>
          <w:color w:val="C00000"/>
          <w:sz w:val="24"/>
          <w:szCs w:val="24"/>
        </w:rPr>
        <w:t>REZULTATI ANALIZA</w:t>
      </w:r>
    </w:p>
    <w:p w14:paraId="6695262A" w14:textId="77777777" w:rsidR="00920AEB" w:rsidRPr="00DC20A5" w:rsidRDefault="00920AEB" w:rsidP="00920AEB">
      <w:pPr>
        <w:rPr>
          <w:rFonts w:cs="Times New Roman"/>
          <w:sz w:val="24"/>
          <w:szCs w:val="24"/>
        </w:rPr>
      </w:pPr>
    </w:p>
    <w:p w14:paraId="02E6192A" w14:textId="77777777" w:rsidR="00920AEB" w:rsidRPr="00DC20A5" w:rsidRDefault="00920AEB" w:rsidP="00920AEB">
      <w:pPr>
        <w:rPr>
          <w:rFonts w:cs="Times New Roman"/>
          <w:sz w:val="24"/>
          <w:szCs w:val="24"/>
        </w:rPr>
      </w:pPr>
      <w:r w:rsidRPr="00DC20A5">
        <w:rPr>
          <w:rFonts w:cs="Times New Roman"/>
          <w:sz w:val="24"/>
          <w:szCs w:val="24"/>
        </w:rPr>
        <w:t>Referentne (normalne) vrednosti gasnih analiza, pH i acidobazne ravnoteže</w:t>
      </w:r>
    </w:p>
    <w:p w14:paraId="5060160E" w14:textId="77777777" w:rsidR="00920AEB" w:rsidRPr="00DC20A5" w:rsidRDefault="00920AEB" w:rsidP="00920AEB">
      <w:pPr>
        <w:rPr>
          <w:rFonts w:cs="Times New Roman"/>
          <w:sz w:val="24"/>
          <w:szCs w:val="24"/>
        </w:rPr>
      </w:pPr>
    </w:p>
    <w:tbl>
      <w:tblPr>
        <w:tblStyle w:val="GridTable4-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077"/>
        <w:gridCol w:w="4584"/>
      </w:tblGrid>
      <w:tr w:rsidR="00920AEB" w:rsidRPr="00DC20A5" w14:paraId="6820200D" w14:textId="77777777" w:rsidTr="00101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cBorders>
          </w:tcPr>
          <w:p w14:paraId="113B00F7" w14:textId="77777777" w:rsidR="00920AEB" w:rsidRPr="00DC20A5" w:rsidRDefault="00920AEB" w:rsidP="00920AEB">
            <w:pPr>
              <w:rPr>
                <w:rFonts w:cs="Times New Roman"/>
                <w:sz w:val="24"/>
                <w:szCs w:val="24"/>
              </w:rPr>
            </w:pPr>
            <w:r w:rsidRPr="00DC20A5">
              <w:rPr>
                <w:rFonts w:cs="Times New Roman"/>
                <w:sz w:val="24"/>
                <w:szCs w:val="24"/>
              </w:rPr>
              <w:t>Parametar</w:t>
            </w:r>
          </w:p>
        </w:tc>
        <w:tc>
          <w:tcPr>
            <w:tcW w:w="2077" w:type="dxa"/>
            <w:tcBorders>
              <w:top w:val="none" w:sz="0" w:space="0" w:color="auto"/>
              <w:left w:val="none" w:sz="0" w:space="0" w:color="auto"/>
              <w:bottom w:val="none" w:sz="0" w:space="0" w:color="auto"/>
              <w:right w:val="none" w:sz="0" w:space="0" w:color="auto"/>
            </w:tcBorders>
          </w:tcPr>
          <w:p w14:paraId="1FA0C119" w14:textId="77777777" w:rsidR="00920AEB" w:rsidRPr="00DC20A5" w:rsidRDefault="00920AEB" w:rsidP="00920AEB">
            <w:pP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Referentna vrednost</w:t>
            </w:r>
          </w:p>
        </w:tc>
        <w:tc>
          <w:tcPr>
            <w:tcW w:w="4584" w:type="dxa"/>
            <w:tcBorders>
              <w:top w:val="none" w:sz="0" w:space="0" w:color="auto"/>
              <w:left w:val="none" w:sz="0" w:space="0" w:color="auto"/>
              <w:bottom w:val="none" w:sz="0" w:space="0" w:color="auto"/>
              <w:right w:val="none" w:sz="0" w:space="0" w:color="auto"/>
            </w:tcBorders>
          </w:tcPr>
          <w:p w14:paraId="751CACDA" w14:textId="77777777" w:rsidR="00920AEB" w:rsidRPr="00DC20A5" w:rsidRDefault="00920AEB" w:rsidP="00920AEB">
            <w:pP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Tumačenje rezultata</w:t>
            </w:r>
          </w:p>
        </w:tc>
      </w:tr>
      <w:tr w:rsidR="00920AEB" w:rsidRPr="00DC20A5" w14:paraId="08B3773E" w14:textId="77777777" w:rsidTr="0010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337A927A" w14:textId="77777777" w:rsidR="00ED1731" w:rsidRPr="00DC20A5" w:rsidRDefault="00ED1731" w:rsidP="00920AEB">
            <w:pPr>
              <w:rPr>
                <w:rFonts w:cs="Times New Roman"/>
                <w:sz w:val="24"/>
                <w:szCs w:val="24"/>
              </w:rPr>
            </w:pPr>
          </w:p>
          <w:p w14:paraId="0052208D" w14:textId="77777777" w:rsidR="00920AEB" w:rsidRPr="00DC20A5" w:rsidRDefault="00920AEB" w:rsidP="00920AEB">
            <w:pPr>
              <w:rPr>
                <w:rFonts w:cs="Times New Roman"/>
                <w:sz w:val="24"/>
                <w:szCs w:val="24"/>
              </w:rPr>
            </w:pPr>
            <w:r w:rsidRPr="00DC20A5">
              <w:rPr>
                <w:rFonts w:cs="Times New Roman"/>
                <w:sz w:val="24"/>
                <w:szCs w:val="24"/>
              </w:rPr>
              <w:t>pH</w:t>
            </w:r>
          </w:p>
        </w:tc>
        <w:tc>
          <w:tcPr>
            <w:tcW w:w="2077" w:type="dxa"/>
          </w:tcPr>
          <w:p w14:paraId="69B7669C" w14:textId="77777777" w:rsidR="00ED1731" w:rsidRPr="00DC20A5" w:rsidRDefault="00ED1731" w:rsidP="00ED1731">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p>
          <w:p w14:paraId="3BE86104" w14:textId="77777777" w:rsidR="00920AEB" w:rsidRPr="00DC20A5" w:rsidRDefault="00920AEB" w:rsidP="00ED1731">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7.35–7.45</w:t>
            </w:r>
          </w:p>
        </w:tc>
        <w:tc>
          <w:tcPr>
            <w:tcW w:w="4584" w:type="dxa"/>
          </w:tcPr>
          <w:p w14:paraId="5CDE9F5B" w14:textId="77777777" w:rsidR="00920AEB" w:rsidRPr="00DC20A5" w:rsidRDefault="00920AEB"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Vrednost pH ili H + pokazuje da li je bolesnik u:</w:t>
            </w:r>
          </w:p>
          <w:p w14:paraId="63945C25" w14:textId="77777777" w:rsidR="00920AEB" w:rsidRPr="00DC20A5" w:rsidRDefault="00920AEB" w:rsidP="00920AEB">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acidozi (pH &lt; 7,35; H+ &gt;45) ili</w:t>
            </w:r>
          </w:p>
          <w:p w14:paraId="4D9FDB78" w14:textId="77777777" w:rsidR="00920AEB" w:rsidRPr="00DC20A5" w:rsidRDefault="00920AEB" w:rsidP="00920AEB">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alkalozi (pH &gt;7,45; H+&lt; 35).</w:t>
            </w:r>
          </w:p>
        </w:tc>
      </w:tr>
      <w:tr w:rsidR="00920AEB" w:rsidRPr="00DC20A5" w14:paraId="74DEC233" w14:textId="77777777" w:rsidTr="00101C5E">
        <w:tc>
          <w:tcPr>
            <w:cnfStyle w:val="001000000000" w:firstRow="0" w:lastRow="0" w:firstColumn="1" w:lastColumn="0" w:oddVBand="0" w:evenVBand="0" w:oddHBand="0" w:evenHBand="0" w:firstRowFirstColumn="0" w:firstRowLastColumn="0" w:lastRowFirstColumn="0" w:lastRowLastColumn="0"/>
            <w:tcW w:w="2117" w:type="dxa"/>
          </w:tcPr>
          <w:p w14:paraId="67F24788" w14:textId="77777777" w:rsidR="00ED1731" w:rsidRPr="00DC20A5" w:rsidRDefault="00ED1731" w:rsidP="00920AEB">
            <w:pPr>
              <w:rPr>
                <w:rFonts w:cs="Times New Roman"/>
                <w:sz w:val="24"/>
                <w:szCs w:val="24"/>
              </w:rPr>
            </w:pPr>
          </w:p>
          <w:p w14:paraId="54AF2D95" w14:textId="77777777" w:rsidR="00920AEB" w:rsidRPr="00DC20A5" w:rsidRDefault="00ED1731" w:rsidP="00920AEB">
            <w:pPr>
              <w:rPr>
                <w:rFonts w:cs="Times New Roman"/>
                <w:sz w:val="24"/>
                <w:szCs w:val="24"/>
              </w:rPr>
            </w:pPr>
            <w:r w:rsidRPr="00DC20A5">
              <w:rPr>
                <w:rFonts w:cs="Times New Roman"/>
                <w:sz w:val="24"/>
                <w:szCs w:val="24"/>
              </w:rPr>
              <w:t>H+</w:t>
            </w:r>
          </w:p>
        </w:tc>
        <w:tc>
          <w:tcPr>
            <w:tcW w:w="2077" w:type="dxa"/>
          </w:tcPr>
          <w:p w14:paraId="5F748CA9" w14:textId="77777777" w:rsidR="00ED1731" w:rsidRPr="00DC20A5" w:rsidRDefault="00ED1731" w:rsidP="00ED1731">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15451FF1" w14:textId="77777777" w:rsidR="00920AEB" w:rsidRPr="00DC20A5" w:rsidRDefault="00ED1731" w:rsidP="00ED1731">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35–45 nmol/l (nM)</w:t>
            </w:r>
          </w:p>
        </w:tc>
        <w:tc>
          <w:tcPr>
            <w:tcW w:w="4584" w:type="dxa"/>
          </w:tcPr>
          <w:p w14:paraId="17E70D49"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Vidi iznad</w:t>
            </w:r>
          </w:p>
          <w:p w14:paraId="15F56DDB"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Normalna vrednost PaO</w:t>
            </w:r>
            <w:r w:rsidRPr="00DC20A5">
              <w:rPr>
                <w:rFonts w:cs="Times New Roman"/>
                <w:sz w:val="24"/>
                <w:szCs w:val="24"/>
                <w:vertAlign w:val="subscript"/>
              </w:rPr>
              <w:t>2</w:t>
            </w:r>
            <w:r w:rsidRPr="00DC20A5">
              <w:rPr>
                <w:rFonts w:cs="Times New Roman"/>
                <w:sz w:val="24"/>
                <w:szCs w:val="24"/>
              </w:rPr>
              <w:t xml:space="preserve"> je u širokom rasponu, 70–100 mmHg (što zavisi od starosti). </w:t>
            </w:r>
          </w:p>
          <w:p w14:paraId="03843737"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xml:space="preserve">&gt; 80 mmHg do 40 godina (10.6 kPa) </w:t>
            </w:r>
          </w:p>
          <w:p w14:paraId="0246E57E" w14:textId="77777777" w:rsidR="00920AEB"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&gt; 70 mmHg preko 40 god. po Ulmeru ili Sorbiju</w:t>
            </w:r>
          </w:p>
        </w:tc>
      </w:tr>
      <w:tr w:rsidR="00920AEB" w:rsidRPr="00DC20A5" w14:paraId="104BD7E8" w14:textId="77777777" w:rsidTr="0010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20CD1DE9" w14:textId="77777777" w:rsidR="00ED1731" w:rsidRPr="00DC20A5" w:rsidRDefault="00ED1731" w:rsidP="00920AEB">
            <w:pPr>
              <w:rPr>
                <w:rFonts w:cs="Times New Roman"/>
                <w:sz w:val="24"/>
                <w:szCs w:val="24"/>
              </w:rPr>
            </w:pPr>
          </w:p>
          <w:p w14:paraId="7801361A" w14:textId="77777777" w:rsidR="00920AEB" w:rsidRPr="00DC20A5" w:rsidRDefault="00ED1731" w:rsidP="00920AEB">
            <w:pPr>
              <w:rPr>
                <w:rFonts w:cs="Times New Roman"/>
                <w:sz w:val="24"/>
                <w:szCs w:val="24"/>
              </w:rPr>
            </w:pPr>
            <w:r w:rsidRPr="00DC20A5">
              <w:rPr>
                <w:rFonts w:cs="Times New Roman"/>
                <w:sz w:val="24"/>
                <w:szCs w:val="24"/>
              </w:rPr>
              <w:t>PaO</w:t>
            </w:r>
            <w:r w:rsidRPr="00DC20A5">
              <w:rPr>
                <w:rFonts w:cs="Times New Roman"/>
                <w:sz w:val="24"/>
                <w:szCs w:val="24"/>
                <w:vertAlign w:val="subscript"/>
              </w:rPr>
              <w:t>2</w:t>
            </w:r>
          </w:p>
        </w:tc>
        <w:tc>
          <w:tcPr>
            <w:tcW w:w="2077" w:type="dxa"/>
          </w:tcPr>
          <w:p w14:paraId="61858811" w14:textId="77777777" w:rsidR="00ED1731" w:rsidRPr="00DC20A5" w:rsidRDefault="00ED1731" w:rsidP="00ED1731">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p>
          <w:p w14:paraId="5AC1E17F" w14:textId="77777777" w:rsidR="00920AEB" w:rsidRPr="00DC20A5" w:rsidRDefault="00ED1731" w:rsidP="00ED1731">
            <w:pPr>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9,3–13,3 kPa ili  80–100 mmHg</w:t>
            </w:r>
          </w:p>
        </w:tc>
        <w:tc>
          <w:tcPr>
            <w:tcW w:w="4584" w:type="dxa"/>
          </w:tcPr>
          <w:p w14:paraId="5AF49F80" w14:textId="77777777" w:rsidR="00ED1731" w:rsidRPr="00DC20A5" w:rsidRDefault="00ED1731" w:rsidP="00ED1731">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Nizak PaO</w:t>
            </w:r>
            <w:r w:rsidRPr="00DC20A5">
              <w:rPr>
                <w:rFonts w:cs="Times New Roman"/>
                <w:sz w:val="24"/>
                <w:szCs w:val="24"/>
                <w:vertAlign w:val="subscript"/>
              </w:rPr>
              <w:t>2</w:t>
            </w:r>
            <w:r w:rsidRPr="00DC20A5">
              <w:rPr>
                <w:rFonts w:cs="Times New Roman"/>
                <w:sz w:val="24"/>
                <w:szCs w:val="24"/>
              </w:rPr>
              <w:t xml:space="preserve"> označava da bolesnik ima poremećaj disanja, hipoksemiju.</w:t>
            </w:r>
          </w:p>
          <w:p w14:paraId="7597CD95" w14:textId="77777777" w:rsidR="00ED1731" w:rsidRPr="00DC20A5" w:rsidRDefault="00ED1731" w:rsidP="00ED1731">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Ako je PaO</w:t>
            </w:r>
            <w:r w:rsidRPr="00DC20A5">
              <w:rPr>
                <w:rFonts w:cs="Times New Roman"/>
                <w:sz w:val="24"/>
                <w:szCs w:val="24"/>
                <w:vertAlign w:val="subscript"/>
              </w:rPr>
              <w:t>2</w:t>
            </w:r>
            <w:r w:rsidRPr="00DC20A5">
              <w:rPr>
                <w:rFonts w:cs="Times New Roman"/>
                <w:sz w:val="24"/>
                <w:szCs w:val="24"/>
              </w:rPr>
              <w:t xml:space="preserve"> manje od 60 mmHg potrebna je dodatna količina kiseonika.</w:t>
            </w:r>
          </w:p>
          <w:p w14:paraId="5BB6D665" w14:textId="77777777" w:rsidR="00920AEB" w:rsidRPr="00DC20A5" w:rsidRDefault="00ED1731" w:rsidP="00ED1731">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Ili ako je PaO</w:t>
            </w:r>
            <w:r w:rsidRPr="00DC20A5">
              <w:rPr>
                <w:rFonts w:cs="Times New Roman"/>
                <w:sz w:val="24"/>
                <w:szCs w:val="24"/>
                <w:vertAlign w:val="subscript"/>
              </w:rPr>
              <w:t>2</w:t>
            </w:r>
            <w:r w:rsidRPr="00DC20A5">
              <w:rPr>
                <w:rFonts w:cs="Times New Roman"/>
                <w:sz w:val="24"/>
                <w:szCs w:val="24"/>
              </w:rPr>
              <w:t xml:space="preserve"> manji od 26 mmHg, bolesnik je u riziku od smrti i mora se odmah lečiti kiseonikom</w:t>
            </w:r>
          </w:p>
        </w:tc>
      </w:tr>
      <w:tr w:rsidR="00920AEB" w:rsidRPr="00DC20A5" w14:paraId="4AC29607" w14:textId="77777777" w:rsidTr="00101C5E">
        <w:tc>
          <w:tcPr>
            <w:cnfStyle w:val="001000000000" w:firstRow="0" w:lastRow="0" w:firstColumn="1" w:lastColumn="0" w:oddVBand="0" w:evenVBand="0" w:oddHBand="0" w:evenHBand="0" w:firstRowFirstColumn="0" w:firstRowLastColumn="0" w:lastRowFirstColumn="0" w:lastRowLastColumn="0"/>
            <w:tcW w:w="2117" w:type="dxa"/>
          </w:tcPr>
          <w:p w14:paraId="48A69262" w14:textId="77777777" w:rsidR="00ED1731" w:rsidRPr="00DC20A5" w:rsidRDefault="00ED1731" w:rsidP="00920AEB">
            <w:pPr>
              <w:rPr>
                <w:rFonts w:cs="Times New Roman"/>
                <w:sz w:val="24"/>
                <w:szCs w:val="24"/>
              </w:rPr>
            </w:pPr>
          </w:p>
          <w:p w14:paraId="394A8ECC" w14:textId="77777777" w:rsidR="00ED1731" w:rsidRPr="00DC20A5" w:rsidRDefault="00ED1731" w:rsidP="00920AEB">
            <w:pPr>
              <w:rPr>
                <w:rFonts w:cs="Times New Roman"/>
                <w:sz w:val="24"/>
                <w:szCs w:val="24"/>
              </w:rPr>
            </w:pPr>
          </w:p>
          <w:p w14:paraId="7C54EFBD" w14:textId="77777777" w:rsidR="00ED1731" w:rsidRPr="00DC20A5" w:rsidRDefault="00ED1731" w:rsidP="00920AEB">
            <w:pPr>
              <w:rPr>
                <w:rFonts w:cs="Times New Roman"/>
                <w:sz w:val="24"/>
                <w:szCs w:val="24"/>
              </w:rPr>
            </w:pPr>
          </w:p>
          <w:p w14:paraId="617E1860" w14:textId="77777777" w:rsidR="00920AEB" w:rsidRPr="00DC20A5" w:rsidRDefault="00ED1731" w:rsidP="00920AEB">
            <w:pPr>
              <w:rPr>
                <w:rFonts w:cs="Times New Roman"/>
                <w:sz w:val="24"/>
                <w:szCs w:val="24"/>
              </w:rPr>
            </w:pPr>
            <w:r w:rsidRPr="00DC20A5">
              <w:rPr>
                <w:rFonts w:cs="Times New Roman"/>
                <w:sz w:val="24"/>
                <w:szCs w:val="24"/>
              </w:rPr>
              <w:t>PaCO</w:t>
            </w:r>
            <w:r w:rsidRPr="00DC20A5">
              <w:rPr>
                <w:rFonts w:cs="Times New Roman"/>
                <w:sz w:val="24"/>
                <w:szCs w:val="24"/>
                <w:vertAlign w:val="subscript"/>
              </w:rPr>
              <w:t>2</w:t>
            </w:r>
          </w:p>
        </w:tc>
        <w:tc>
          <w:tcPr>
            <w:tcW w:w="2077" w:type="dxa"/>
          </w:tcPr>
          <w:p w14:paraId="3D79F850" w14:textId="77777777" w:rsidR="00ED1731" w:rsidRPr="00DC20A5" w:rsidRDefault="00ED1731" w:rsidP="00ED1731">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0B37DBF3" w14:textId="77777777" w:rsidR="00ED1731" w:rsidRPr="00DC20A5" w:rsidRDefault="00ED1731" w:rsidP="00ED1731">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78FDA64E" w14:textId="77777777" w:rsidR="00ED1731" w:rsidRPr="00DC20A5" w:rsidRDefault="00ED1731" w:rsidP="00ED1731">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35E204E8" w14:textId="77777777" w:rsidR="00ED1731" w:rsidRPr="00DC20A5" w:rsidRDefault="00ED1731" w:rsidP="00ED1731">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4,7–6,0 kPa ili</w:t>
            </w:r>
          </w:p>
          <w:p w14:paraId="3AE31AD0" w14:textId="77777777" w:rsidR="00920AEB" w:rsidRPr="00DC20A5" w:rsidRDefault="00ED1731" w:rsidP="00ED1731">
            <w:pPr>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35–45 mmHg</w:t>
            </w:r>
          </w:p>
        </w:tc>
        <w:tc>
          <w:tcPr>
            <w:tcW w:w="4584" w:type="dxa"/>
          </w:tcPr>
          <w:p w14:paraId="358871EF"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Parcijalni pritisak (PaCO</w:t>
            </w:r>
            <w:r w:rsidRPr="00DC20A5">
              <w:rPr>
                <w:rFonts w:cs="Times New Roman"/>
                <w:sz w:val="24"/>
                <w:szCs w:val="24"/>
                <w:vertAlign w:val="subscript"/>
              </w:rPr>
              <w:t>2</w:t>
            </w:r>
            <w:r w:rsidRPr="00DC20A5">
              <w:rPr>
                <w:rFonts w:cs="Times New Roman"/>
                <w:sz w:val="24"/>
                <w:szCs w:val="24"/>
              </w:rPr>
              <w:t>) označava postojanje respiratornih poremećaja: na osnovu promene njegove normalne vrednosti, jer PaCO</w:t>
            </w:r>
            <w:r w:rsidRPr="00DC20A5">
              <w:rPr>
                <w:rFonts w:cs="Times New Roman"/>
                <w:sz w:val="24"/>
                <w:szCs w:val="24"/>
                <w:vertAlign w:val="subscript"/>
              </w:rPr>
              <w:t>2</w:t>
            </w:r>
            <w:r w:rsidRPr="00DC20A5">
              <w:rPr>
                <w:rFonts w:cs="Times New Roman"/>
                <w:sz w:val="24"/>
                <w:szCs w:val="24"/>
              </w:rPr>
              <w:t xml:space="preserve"> određuje nivo ventilacije</w:t>
            </w:r>
          </w:p>
          <w:p w14:paraId="4E87A588"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Visok PaCO</w:t>
            </w:r>
            <w:r w:rsidRPr="00DC20A5">
              <w:rPr>
                <w:rFonts w:cs="Times New Roman"/>
                <w:sz w:val="24"/>
                <w:szCs w:val="24"/>
                <w:vertAlign w:val="subscript"/>
              </w:rPr>
              <w:t>2</w:t>
            </w:r>
            <w:r w:rsidRPr="00DC20A5">
              <w:rPr>
                <w:rFonts w:cs="Times New Roman"/>
                <w:sz w:val="24"/>
                <w:szCs w:val="24"/>
              </w:rPr>
              <w:t xml:space="preserve"> govori o respiratornoj acidozi</w:t>
            </w:r>
          </w:p>
          <w:p w14:paraId="44E625BA"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i narušenoj ventilaciji.</w:t>
            </w:r>
          </w:p>
          <w:p w14:paraId="4C4229CF"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Nizak nivo PaCO</w:t>
            </w:r>
            <w:r w:rsidRPr="00DC20A5">
              <w:rPr>
                <w:rFonts w:cs="Times New Roman"/>
                <w:sz w:val="24"/>
                <w:szCs w:val="24"/>
                <w:vertAlign w:val="subscript"/>
              </w:rPr>
              <w:t>2</w:t>
            </w:r>
            <w:r w:rsidRPr="00DC20A5">
              <w:rPr>
                <w:rFonts w:cs="Times New Roman"/>
                <w:sz w:val="24"/>
                <w:szCs w:val="24"/>
              </w:rPr>
              <w:t xml:space="preserve"> o respiratornoj alkalozi i</w:t>
            </w:r>
          </w:p>
          <w:p w14:paraId="214AD0DA"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hiper-ventilaciji.</w:t>
            </w:r>
          </w:p>
          <w:p w14:paraId="4E3B0F30" w14:textId="77777777" w:rsidR="00920AEB"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Nivo PaCO</w:t>
            </w:r>
            <w:r w:rsidRPr="00DC20A5">
              <w:rPr>
                <w:rFonts w:cs="Times New Roman"/>
                <w:sz w:val="24"/>
                <w:szCs w:val="24"/>
                <w:vertAlign w:val="subscript"/>
              </w:rPr>
              <w:t>2</w:t>
            </w:r>
            <w:r w:rsidRPr="00DC20A5">
              <w:rPr>
                <w:rFonts w:cs="Times New Roman"/>
                <w:sz w:val="24"/>
                <w:szCs w:val="24"/>
              </w:rPr>
              <w:t xml:space="preserve"> takođe može biti izmenjen kada respiratorni sistem pokušava da reguliše metaboličke poremećaje i normalizuje pH krvi. Povišen nivo PaCO</w:t>
            </w:r>
            <w:r w:rsidRPr="00DC20A5">
              <w:rPr>
                <w:rFonts w:cs="Times New Roman"/>
                <w:sz w:val="24"/>
                <w:szCs w:val="24"/>
                <w:vertAlign w:val="subscript"/>
              </w:rPr>
              <w:t>2</w:t>
            </w:r>
            <w:r w:rsidRPr="00DC20A5">
              <w:rPr>
                <w:rFonts w:cs="Times New Roman"/>
                <w:sz w:val="24"/>
                <w:szCs w:val="24"/>
              </w:rPr>
              <w:t xml:space="preserve"> je kod nekih poremećaja povezan sa respiratornom insuficijencijom, poznatom kao hiperkapnija.</w:t>
            </w:r>
          </w:p>
        </w:tc>
      </w:tr>
      <w:tr w:rsidR="00920AEB" w:rsidRPr="00DC20A5" w14:paraId="16FFFE25" w14:textId="77777777" w:rsidTr="0010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26027278" w14:textId="77777777" w:rsidR="00101C5E" w:rsidRPr="00DC20A5" w:rsidRDefault="00101C5E" w:rsidP="00920AEB">
            <w:pPr>
              <w:rPr>
                <w:rFonts w:cs="Times New Roman"/>
                <w:sz w:val="24"/>
                <w:szCs w:val="24"/>
              </w:rPr>
            </w:pPr>
          </w:p>
          <w:p w14:paraId="46EE3CF6" w14:textId="77777777" w:rsidR="00920AEB" w:rsidRPr="00DC20A5" w:rsidRDefault="00ED1731" w:rsidP="00920AEB">
            <w:pPr>
              <w:rPr>
                <w:rFonts w:cs="Times New Roman"/>
                <w:sz w:val="24"/>
                <w:szCs w:val="24"/>
              </w:rPr>
            </w:pPr>
            <w:r w:rsidRPr="00DC20A5">
              <w:rPr>
                <w:rFonts w:cs="Times New Roman"/>
                <w:sz w:val="24"/>
                <w:szCs w:val="24"/>
              </w:rPr>
              <w:t>SaO</w:t>
            </w:r>
            <w:r w:rsidRPr="00DC20A5">
              <w:rPr>
                <w:rFonts w:cs="Times New Roman"/>
                <w:sz w:val="24"/>
                <w:szCs w:val="24"/>
                <w:vertAlign w:val="subscript"/>
              </w:rPr>
              <w:t>2</w:t>
            </w:r>
          </w:p>
        </w:tc>
        <w:tc>
          <w:tcPr>
            <w:tcW w:w="2077" w:type="dxa"/>
          </w:tcPr>
          <w:p w14:paraId="3CA57B44" w14:textId="77777777" w:rsidR="00101C5E" w:rsidRPr="00DC20A5" w:rsidRDefault="00101C5E"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p>
          <w:p w14:paraId="3376A7A3" w14:textId="77777777" w:rsidR="00920AEB" w:rsidRPr="00DC20A5" w:rsidRDefault="00ED1731"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0.95 – 0.97 kPa</w:t>
            </w:r>
          </w:p>
        </w:tc>
        <w:tc>
          <w:tcPr>
            <w:tcW w:w="4584" w:type="dxa"/>
          </w:tcPr>
          <w:p w14:paraId="6A09DA13" w14:textId="77777777" w:rsidR="00920AEB" w:rsidRPr="00DC20A5" w:rsidRDefault="00ED1731" w:rsidP="00ED1731">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xml:space="preserve">• Saturacija (zasićenje) kiseonikom, pokazuje koliki je deo (u procenatima) od ukupnog Hgb prisutnog u arterijskoj krvi </w:t>
            </w:r>
            <w:r w:rsidRPr="00DC20A5">
              <w:rPr>
                <w:rFonts w:cs="Times New Roman"/>
                <w:sz w:val="24"/>
                <w:szCs w:val="24"/>
              </w:rPr>
              <w:lastRenderedPageBreak/>
              <w:t>vezano za O</w:t>
            </w:r>
            <w:r w:rsidRPr="00DC20A5">
              <w:rPr>
                <w:rFonts w:cs="Times New Roman"/>
                <w:sz w:val="24"/>
                <w:szCs w:val="24"/>
                <w:vertAlign w:val="subscript"/>
              </w:rPr>
              <w:t>2</w:t>
            </w:r>
            <w:r w:rsidRPr="00DC20A5">
              <w:rPr>
                <w:rFonts w:cs="Times New Roman"/>
                <w:sz w:val="24"/>
                <w:szCs w:val="24"/>
              </w:rPr>
              <w:t>.</w:t>
            </w:r>
          </w:p>
        </w:tc>
      </w:tr>
      <w:tr w:rsidR="00920AEB" w:rsidRPr="00DC20A5" w14:paraId="577D39D0" w14:textId="77777777" w:rsidTr="00101C5E">
        <w:tc>
          <w:tcPr>
            <w:cnfStyle w:val="001000000000" w:firstRow="0" w:lastRow="0" w:firstColumn="1" w:lastColumn="0" w:oddVBand="0" w:evenVBand="0" w:oddHBand="0" w:evenHBand="0" w:firstRowFirstColumn="0" w:firstRowLastColumn="0" w:lastRowFirstColumn="0" w:lastRowLastColumn="0"/>
            <w:tcW w:w="2117" w:type="dxa"/>
          </w:tcPr>
          <w:p w14:paraId="75C592DA" w14:textId="77777777" w:rsidR="00101C5E" w:rsidRPr="00DC20A5" w:rsidRDefault="00101C5E" w:rsidP="00920AEB">
            <w:pPr>
              <w:rPr>
                <w:rFonts w:cs="Times New Roman"/>
                <w:sz w:val="24"/>
                <w:szCs w:val="24"/>
              </w:rPr>
            </w:pPr>
          </w:p>
          <w:p w14:paraId="379FA4FD" w14:textId="77777777" w:rsidR="00920AEB" w:rsidRPr="00DC20A5" w:rsidRDefault="00ED1731" w:rsidP="00920AEB">
            <w:pPr>
              <w:rPr>
                <w:rFonts w:cs="Times New Roman"/>
                <w:sz w:val="24"/>
                <w:szCs w:val="24"/>
              </w:rPr>
            </w:pPr>
            <w:r w:rsidRPr="00DC20A5">
              <w:rPr>
                <w:rFonts w:cs="Times New Roman"/>
                <w:sz w:val="24"/>
                <w:szCs w:val="24"/>
              </w:rPr>
              <w:t>AaDO</w:t>
            </w:r>
            <w:r w:rsidRPr="00DC20A5">
              <w:rPr>
                <w:rFonts w:cs="Times New Roman"/>
                <w:sz w:val="24"/>
                <w:szCs w:val="24"/>
                <w:vertAlign w:val="subscript"/>
              </w:rPr>
              <w:t>2</w:t>
            </w:r>
          </w:p>
        </w:tc>
        <w:tc>
          <w:tcPr>
            <w:tcW w:w="2077" w:type="dxa"/>
          </w:tcPr>
          <w:p w14:paraId="0289580E" w14:textId="77777777" w:rsidR="00101C5E" w:rsidRPr="00DC20A5" w:rsidRDefault="00101C5E"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6A03B1E7"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5-10 mmHg</w:t>
            </w:r>
          </w:p>
          <w:p w14:paraId="2ACCDA31" w14:textId="77777777" w:rsidR="00920AEB"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17 mmHg</w:t>
            </w:r>
          </w:p>
        </w:tc>
        <w:tc>
          <w:tcPr>
            <w:tcW w:w="4584" w:type="dxa"/>
          </w:tcPr>
          <w:p w14:paraId="0FDB4A2B"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Kod mladih, zdravih osoba koji miruju u sedećem položaju, fiziološka vrednost za AaDO</w:t>
            </w:r>
            <w:r w:rsidRPr="00DC20A5">
              <w:rPr>
                <w:rFonts w:cs="Times New Roman"/>
                <w:sz w:val="24"/>
                <w:szCs w:val="24"/>
                <w:vertAlign w:val="subscript"/>
              </w:rPr>
              <w:t>2</w:t>
            </w:r>
            <w:r w:rsidRPr="00DC20A5">
              <w:rPr>
                <w:rFonts w:cs="Times New Roman"/>
                <w:sz w:val="24"/>
                <w:szCs w:val="24"/>
              </w:rPr>
              <w:t xml:space="preserve"> iznosi 5-10 mmHg (0,67-1,33 kPa)</w:t>
            </w:r>
          </w:p>
          <w:p w14:paraId="6AB90838" w14:textId="77777777" w:rsidR="00920AEB"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Kod zdravih osoba starih 70 godina pod istim uslovima AaDO</w:t>
            </w:r>
            <w:r w:rsidRPr="00DC20A5">
              <w:rPr>
                <w:rFonts w:cs="Times New Roman"/>
                <w:sz w:val="24"/>
                <w:szCs w:val="24"/>
                <w:vertAlign w:val="subscript"/>
              </w:rPr>
              <w:t>2</w:t>
            </w:r>
            <w:r w:rsidRPr="00DC20A5">
              <w:rPr>
                <w:rFonts w:cs="Times New Roman"/>
                <w:sz w:val="24"/>
                <w:szCs w:val="24"/>
              </w:rPr>
              <w:t xml:space="preserve"> je oko 17 mmHg (2,3 kPa ).</w:t>
            </w:r>
          </w:p>
        </w:tc>
      </w:tr>
      <w:tr w:rsidR="00920AEB" w:rsidRPr="00DC20A5" w14:paraId="2B05EB95" w14:textId="77777777" w:rsidTr="0010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7A1FC8DC" w14:textId="77777777" w:rsidR="00101C5E" w:rsidRPr="00DC20A5" w:rsidRDefault="00101C5E" w:rsidP="00920AEB">
            <w:pPr>
              <w:rPr>
                <w:rFonts w:cs="Times New Roman"/>
                <w:sz w:val="24"/>
                <w:szCs w:val="24"/>
              </w:rPr>
            </w:pPr>
          </w:p>
          <w:p w14:paraId="30699A22" w14:textId="77777777" w:rsidR="00920AEB" w:rsidRPr="00DC20A5" w:rsidRDefault="00ED1731" w:rsidP="00920AEB">
            <w:pPr>
              <w:rPr>
                <w:rFonts w:cs="Times New Roman"/>
                <w:sz w:val="24"/>
                <w:szCs w:val="24"/>
              </w:rPr>
            </w:pPr>
            <w:r w:rsidRPr="00DC20A5">
              <w:rPr>
                <w:rFonts w:cs="Times New Roman"/>
                <w:sz w:val="24"/>
                <w:szCs w:val="24"/>
              </w:rPr>
              <w:t>CaO</w:t>
            </w:r>
            <w:r w:rsidRPr="00DC20A5">
              <w:rPr>
                <w:rFonts w:cs="Times New Roman"/>
                <w:sz w:val="24"/>
                <w:szCs w:val="24"/>
                <w:vertAlign w:val="subscript"/>
              </w:rPr>
              <w:t>2</w:t>
            </w:r>
          </w:p>
        </w:tc>
        <w:tc>
          <w:tcPr>
            <w:tcW w:w="2077" w:type="dxa"/>
          </w:tcPr>
          <w:p w14:paraId="5E4AC7B7" w14:textId="77777777" w:rsidR="00101C5E" w:rsidRPr="00DC20A5" w:rsidRDefault="00101C5E"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p>
          <w:p w14:paraId="75DCAE9D" w14:textId="77777777" w:rsidR="00920AEB" w:rsidRPr="00DC20A5" w:rsidRDefault="00ED1731"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170-200 ml O2/L</w:t>
            </w:r>
          </w:p>
        </w:tc>
        <w:tc>
          <w:tcPr>
            <w:tcW w:w="4584" w:type="dxa"/>
          </w:tcPr>
          <w:p w14:paraId="2E23B5E5" w14:textId="77777777" w:rsidR="00920AEB" w:rsidRPr="00DC20A5" w:rsidRDefault="00ED1731" w:rsidP="00ED1731">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Ukupni sadržaj O</w:t>
            </w:r>
            <w:r w:rsidRPr="00DC20A5">
              <w:rPr>
                <w:rFonts w:cs="Times New Roman"/>
                <w:sz w:val="24"/>
                <w:szCs w:val="24"/>
                <w:vertAlign w:val="subscript"/>
              </w:rPr>
              <w:t>2</w:t>
            </w:r>
            <w:r w:rsidRPr="00DC20A5">
              <w:rPr>
                <w:rFonts w:cs="Times New Roman"/>
                <w:sz w:val="24"/>
                <w:szCs w:val="24"/>
              </w:rPr>
              <w:t xml:space="preserve"> u krvi (CaO</w:t>
            </w:r>
            <w:r w:rsidRPr="00DC20A5">
              <w:rPr>
                <w:rFonts w:cs="Times New Roman"/>
                <w:sz w:val="24"/>
                <w:szCs w:val="24"/>
                <w:vertAlign w:val="subscript"/>
              </w:rPr>
              <w:t>2</w:t>
            </w:r>
            <w:r w:rsidRPr="00DC20A5">
              <w:rPr>
                <w:rFonts w:cs="Times New Roman"/>
                <w:sz w:val="24"/>
                <w:szCs w:val="24"/>
              </w:rPr>
              <w:t>), je najbolji pokazatelj ukupne količine O</w:t>
            </w:r>
            <w:r w:rsidRPr="00DC20A5">
              <w:rPr>
                <w:rFonts w:cs="Times New Roman"/>
                <w:sz w:val="24"/>
                <w:szCs w:val="24"/>
                <w:vertAlign w:val="subscript"/>
              </w:rPr>
              <w:t>2</w:t>
            </w:r>
            <w:r w:rsidRPr="00DC20A5">
              <w:rPr>
                <w:rFonts w:cs="Times New Roman"/>
                <w:sz w:val="24"/>
                <w:szCs w:val="24"/>
              </w:rPr>
              <w:t xml:space="preserve"> koja se transportuje krvlju</w:t>
            </w:r>
          </w:p>
        </w:tc>
      </w:tr>
      <w:tr w:rsidR="00ED1731" w:rsidRPr="00DC20A5" w14:paraId="3EE4F486" w14:textId="77777777" w:rsidTr="00101C5E">
        <w:tc>
          <w:tcPr>
            <w:cnfStyle w:val="001000000000" w:firstRow="0" w:lastRow="0" w:firstColumn="1" w:lastColumn="0" w:oddVBand="0" w:evenVBand="0" w:oddHBand="0" w:evenHBand="0" w:firstRowFirstColumn="0" w:firstRowLastColumn="0" w:lastRowFirstColumn="0" w:lastRowLastColumn="0"/>
            <w:tcW w:w="2117" w:type="dxa"/>
          </w:tcPr>
          <w:p w14:paraId="1D2B815B" w14:textId="77777777" w:rsidR="00101C5E" w:rsidRPr="00DC20A5" w:rsidRDefault="00101C5E" w:rsidP="00920AEB">
            <w:pPr>
              <w:rPr>
                <w:rFonts w:cs="Times New Roman"/>
                <w:sz w:val="24"/>
                <w:szCs w:val="24"/>
              </w:rPr>
            </w:pPr>
          </w:p>
          <w:p w14:paraId="290E4BD0" w14:textId="77777777" w:rsidR="00ED1731" w:rsidRPr="00DC20A5" w:rsidRDefault="00ED1731" w:rsidP="00920AEB">
            <w:pPr>
              <w:rPr>
                <w:rFonts w:cs="Times New Roman"/>
                <w:sz w:val="24"/>
                <w:szCs w:val="24"/>
              </w:rPr>
            </w:pPr>
            <w:r w:rsidRPr="00DC20A5">
              <w:rPr>
                <w:rFonts w:cs="Times New Roman"/>
                <w:sz w:val="24"/>
                <w:szCs w:val="24"/>
              </w:rPr>
              <w:t>Q'ts</w:t>
            </w:r>
          </w:p>
        </w:tc>
        <w:tc>
          <w:tcPr>
            <w:tcW w:w="2077" w:type="dxa"/>
          </w:tcPr>
          <w:p w14:paraId="247F368B"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do 10% od ukupnog</w:t>
            </w:r>
          </w:p>
          <w:p w14:paraId="3F5C2D04"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minutnog volumena</w:t>
            </w:r>
          </w:p>
          <w:p w14:paraId="4E37C6F9"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srca</w:t>
            </w:r>
          </w:p>
        </w:tc>
        <w:tc>
          <w:tcPr>
            <w:tcW w:w="4584" w:type="dxa"/>
          </w:tcPr>
          <w:p w14:paraId="4CD9141A" w14:textId="77777777" w:rsidR="00ED1731" w:rsidRPr="00DC20A5" w:rsidRDefault="00ED1731" w:rsidP="00ED1731">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Ukupni desno-levi šant Q'ts, predstavlja deo minutnog volumena srca koji se uopšte nije arterijalizovao</w:t>
            </w:r>
          </w:p>
        </w:tc>
      </w:tr>
      <w:tr w:rsidR="00ED1731" w:rsidRPr="00DC20A5" w14:paraId="0CD0CBF3" w14:textId="77777777" w:rsidTr="0010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708592AA" w14:textId="77777777" w:rsidR="00101C5E" w:rsidRPr="00DC20A5" w:rsidRDefault="00101C5E" w:rsidP="00920AEB">
            <w:pPr>
              <w:rPr>
                <w:rFonts w:cs="Times New Roman"/>
                <w:sz w:val="24"/>
                <w:szCs w:val="24"/>
              </w:rPr>
            </w:pPr>
          </w:p>
          <w:p w14:paraId="4F5889BB" w14:textId="77777777" w:rsidR="00ED1731" w:rsidRPr="00DC20A5" w:rsidRDefault="00ED1731" w:rsidP="00920AEB">
            <w:pPr>
              <w:rPr>
                <w:rFonts w:cs="Times New Roman"/>
                <w:sz w:val="24"/>
                <w:szCs w:val="24"/>
              </w:rPr>
            </w:pPr>
            <w:r w:rsidRPr="00DC20A5">
              <w:rPr>
                <w:rFonts w:cs="Times New Roman"/>
                <w:sz w:val="24"/>
                <w:szCs w:val="24"/>
              </w:rPr>
              <w:t>VBA</w:t>
            </w:r>
          </w:p>
        </w:tc>
        <w:tc>
          <w:tcPr>
            <w:tcW w:w="2077" w:type="dxa"/>
          </w:tcPr>
          <w:p w14:paraId="12A89C16" w14:textId="77777777" w:rsidR="00101C5E" w:rsidRPr="00DC20A5" w:rsidRDefault="00101C5E"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p>
          <w:p w14:paraId="6978A09A" w14:textId="77777777" w:rsidR="00ED1731" w:rsidRPr="00DC20A5" w:rsidRDefault="00101C5E"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do 90%</w:t>
            </w:r>
          </w:p>
        </w:tc>
        <w:tc>
          <w:tcPr>
            <w:tcW w:w="4584" w:type="dxa"/>
          </w:tcPr>
          <w:p w14:paraId="53B61F04" w14:textId="77777777" w:rsidR="00ED1731" w:rsidRPr="00DC20A5" w:rsidRDefault="00101C5E" w:rsidP="00101C5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Nivo arterijalizacije venske krvi (VBA), pokazuje koliki je deo (od maksimalnih 100%) venske krvi organizam sposoban da potpuno arterijalizuje i dostavi tkivima u datim uslovima.</w:t>
            </w:r>
          </w:p>
        </w:tc>
      </w:tr>
      <w:tr w:rsidR="00ED1731" w:rsidRPr="00DC20A5" w14:paraId="33DD03D4" w14:textId="77777777" w:rsidTr="00101C5E">
        <w:tc>
          <w:tcPr>
            <w:cnfStyle w:val="001000000000" w:firstRow="0" w:lastRow="0" w:firstColumn="1" w:lastColumn="0" w:oddVBand="0" w:evenVBand="0" w:oddHBand="0" w:evenHBand="0" w:firstRowFirstColumn="0" w:firstRowLastColumn="0" w:lastRowFirstColumn="0" w:lastRowLastColumn="0"/>
            <w:tcW w:w="2117" w:type="dxa"/>
          </w:tcPr>
          <w:p w14:paraId="412CE78B" w14:textId="77777777" w:rsidR="00101C5E" w:rsidRPr="00DC20A5" w:rsidRDefault="00101C5E" w:rsidP="00920AEB">
            <w:pPr>
              <w:rPr>
                <w:rFonts w:cs="Times New Roman"/>
                <w:sz w:val="24"/>
                <w:szCs w:val="24"/>
              </w:rPr>
            </w:pPr>
          </w:p>
          <w:p w14:paraId="72BB9729" w14:textId="77777777" w:rsidR="00101C5E" w:rsidRPr="00DC20A5" w:rsidRDefault="00101C5E" w:rsidP="00920AEB">
            <w:pPr>
              <w:rPr>
                <w:rFonts w:cs="Times New Roman"/>
                <w:sz w:val="24"/>
                <w:szCs w:val="24"/>
              </w:rPr>
            </w:pPr>
          </w:p>
          <w:p w14:paraId="21A2EDAB" w14:textId="77777777" w:rsidR="00101C5E" w:rsidRPr="00DC20A5" w:rsidRDefault="00101C5E" w:rsidP="00920AEB">
            <w:pPr>
              <w:rPr>
                <w:rFonts w:cs="Times New Roman"/>
                <w:sz w:val="24"/>
                <w:szCs w:val="24"/>
              </w:rPr>
            </w:pPr>
          </w:p>
          <w:p w14:paraId="028470A6" w14:textId="77777777" w:rsidR="00101C5E" w:rsidRPr="00DC20A5" w:rsidRDefault="00101C5E" w:rsidP="00920AEB">
            <w:pPr>
              <w:rPr>
                <w:rFonts w:cs="Times New Roman"/>
                <w:sz w:val="24"/>
                <w:szCs w:val="24"/>
              </w:rPr>
            </w:pPr>
          </w:p>
          <w:p w14:paraId="2DE23446" w14:textId="77777777" w:rsidR="00ED1731" w:rsidRPr="00DC20A5" w:rsidRDefault="00101C5E" w:rsidP="00920AEB">
            <w:pPr>
              <w:rPr>
                <w:rFonts w:cs="Times New Roman"/>
                <w:sz w:val="24"/>
                <w:szCs w:val="24"/>
              </w:rPr>
            </w:pPr>
            <w:r w:rsidRPr="00DC20A5">
              <w:rPr>
                <w:rFonts w:cs="Times New Roman"/>
                <w:sz w:val="24"/>
                <w:szCs w:val="24"/>
              </w:rPr>
              <w:t>HCO</w:t>
            </w:r>
            <w:r w:rsidRPr="00DC20A5">
              <w:rPr>
                <w:rFonts w:cs="Times New Roman"/>
                <w:sz w:val="24"/>
                <w:szCs w:val="24"/>
                <w:vertAlign w:val="subscript"/>
              </w:rPr>
              <w:t>3</w:t>
            </w:r>
          </w:p>
        </w:tc>
        <w:tc>
          <w:tcPr>
            <w:tcW w:w="2077" w:type="dxa"/>
          </w:tcPr>
          <w:p w14:paraId="59FC1C1A" w14:textId="77777777" w:rsidR="00101C5E" w:rsidRPr="00DC20A5" w:rsidRDefault="00101C5E" w:rsidP="00920AEB">
            <w:pP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37CEE48B" w14:textId="77777777" w:rsidR="00101C5E" w:rsidRPr="00DC20A5" w:rsidRDefault="00101C5E" w:rsidP="00920AEB">
            <w:pP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17226CD5" w14:textId="77777777" w:rsidR="00101C5E" w:rsidRPr="00DC20A5" w:rsidRDefault="00101C5E" w:rsidP="00920AEB">
            <w:pP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1EB5F408" w14:textId="77777777" w:rsidR="00101C5E" w:rsidRPr="00DC20A5" w:rsidRDefault="00101C5E" w:rsidP="00920AEB">
            <w:pPr>
              <w:cnfStyle w:val="000000000000" w:firstRow="0" w:lastRow="0" w:firstColumn="0" w:lastColumn="0" w:oddVBand="0" w:evenVBand="0" w:oddHBand="0" w:evenHBand="0" w:firstRowFirstColumn="0" w:firstRowLastColumn="0" w:lastRowFirstColumn="0" w:lastRowLastColumn="0"/>
              <w:rPr>
                <w:rFonts w:cs="Times New Roman"/>
                <w:sz w:val="24"/>
                <w:szCs w:val="24"/>
              </w:rPr>
            </w:pPr>
          </w:p>
          <w:p w14:paraId="455FA9C7" w14:textId="77777777" w:rsidR="00ED1731" w:rsidRPr="00DC20A5" w:rsidRDefault="00101C5E" w:rsidP="00920AEB">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22–26 mmol/l</w:t>
            </w:r>
          </w:p>
        </w:tc>
        <w:tc>
          <w:tcPr>
            <w:tcW w:w="4584" w:type="dxa"/>
          </w:tcPr>
          <w:p w14:paraId="02010D17" w14:textId="77777777" w:rsidR="00101C5E" w:rsidRPr="00DC20A5" w:rsidRDefault="00101C5E" w:rsidP="00101C5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Nivo HCO3− jona je pokazatelj metaboličkih poremećaja (kao što je ketoacidoza).</w:t>
            </w:r>
          </w:p>
          <w:p w14:paraId="7D5FDE01" w14:textId="77777777" w:rsidR="00101C5E" w:rsidRPr="00DC20A5" w:rsidRDefault="00101C5E" w:rsidP="00101C5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Visok nivo HCO3− ukazuje na metaboličku acidozu.</w:t>
            </w:r>
          </w:p>
          <w:p w14:paraId="61D4C479" w14:textId="77777777" w:rsidR="00101C5E" w:rsidRPr="00DC20A5" w:rsidRDefault="00101C5E" w:rsidP="00101C5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Nizak nivo HCO3− ukazuje na metaboličku alkalozu.</w:t>
            </w:r>
          </w:p>
          <w:p w14:paraId="3A824D52" w14:textId="77777777" w:rsidR="00ED1731" w:rsidRPr="00DC20A5" w:rsidRDefault="00101C5E" w:rsidP="00101C5E">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Nivo HCO3− može biti poremećen i kod narušene funkcije bubrega koji pokušava da normalizuje pH krvi nastao poremećajem disanja</w:t>
            </w:r>
          </w:p>
        </w:tc>
      </w:tr>
      <w:tr w:rsidR="00ED1731" w:rsidRPr="00DC20A5" w14:paraId="6B7E30D7" w14:textId="77777777" w:rsidTr="00101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7" w:type="dxa"/>
          </w:tcPr>
          <w:p w14:paraId="40E8A8F8" w14:textId="77777777" w:rsidR="00101C5E" w:rsidRPr="00DC20A5" w:rsidRDefault="00101C5E" w:rsidP="00101C5E">
            <w:pPr>
              <w:rPr>
                <w:rFonts w:cs="Times New Roman"/>
                <w:sz w:val="24"/>
                <w:szCs w:val="24"/>
              </w:rPr>
            </w:pPr>
            <w:r w:rsidRPr="00DC20A5">
              <w:rPr>
                <w:rFonts w:cs="Times New Roman"/>
                <w:sz w:val="24"/>
                <w:szCs w:val="24"/>
              </w:rPr>
              <w:t>SBCe (Standardna</w:t>
            </w:r>
          </w:p>
          <w:p w14:paraId="38A6FA7A" w14:textId="77777777" w:rsidR="00ED1731" w:rsidRPr="00DC20A5" w:rsidRDefault="00101C5E" w:rsidP="00101C5E">
            <w:pPr>
              <w:rPr>
                <w:rFonts w:cs="Times New Roman"/>
                <w:sz w:val="24"/>
                <w:szCs w:val="24"/>
              </w:rPr>
            </w:pPr>
            <w:r w:rsidRPr="00DC20A5">
              <w:rPr>
                <w:rFonts w:cs="Times New Roman"/>
                <w:sz w:val="24"/>
                <w:szCs w:val="24"/>
              </w:rPr>
              <w:t>konc.bikarbonata)</w:t>
            </w:r>
          </w:p>
        </w:tc>
        <w:tc>
          <w:tcPr>
            <w:tcW w:w="2077" w:type="dxa"/>
          </w:tcPr>
          <w:p w14:paraId="78E3DFA0" w14:textId="77777777" w:rsidR="00101C5E" w:rsidRPr="00DC20A5" w:rsidRDefault="00101C5E"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p>
          <w:p w14:paraId="5906FE00" w14:textId="77777777" w:rsidR="00ED1731" w:rsidRPr="00DC20A5" w:rsidRDefault="00101C5E" w:rsidP="00920A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21-27 mmol / l</w:t>
            </w:r>
          </w:p>
        </w:tc>
        <w:tc>
          <w:tcPr>
            <w:tcW w:w="4584" w:type="dxa"/>
          </w:tcPr>
          <w:p w14:paraId="7C4B3005" w14:textId="77777777" w:rsidR="00ED1731" w:rsidRPr="00DC20A5" w:rsidRDefault="00101C5E" w:rsidP="00101C5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Koncentracija bikarbonata u krvi na pritisku CO2 od 5.33 kPa, i punoj sauraciji kiseonika na 37°C .</w:t>
            </w:r>
          </w:p>
        </w:tc>
      </w:tr>
    </w:tbl>
    <w:p w14:paraId="6324A037" w14:textId="77777777" w:rsidR="00184A03" w:rsidRDefault="00184A03" w:rsidP="00FA3D9A">
      <w:pPr>
        <w:jc w:val="center"/>
        <w:rPr>
          <w:rFonts w:cs="Times New Roman"/>
          <w:b/>
          <w:color w:val="C00000"/>
          <w:sz w:val="24"/>
          <w:szCs w:val="24"/>
        </w:rPr>
      </w:pPr>
    </w:p>
    <w:p w14:paraId="0F233E6B" w14:textId="77777777" w:rsidR="00101C5E" w:rsidRPr="00DC20A5" w:rsidRDefault="007246C1" w:rsidP="00FA3D9A">
      <w:pPr>
        <w:jc w:val="center"/>
        <w:rPr>
          <w:rFonts w:cs="Times New Roman"/>
          <w:b/>
          <w:color w:val="C00000"/>
          <w:sz w:val="24"/>
          <w:szCs w:val="24"/>
        </w:rPr>
      </w:pPr>
      <w:r w:rsidRPr="00DC20A5">
        <w:rPr>
          <w:rFonts w:cs="Times New Roman"/>
          <w:b/>
          <w:color w:val="C00000"/>
          <w:sz w:val="24"/>
          <w:szCs w:val="24"/>
        </w:rPr>
        <w:t>T</w:t>
      </w:r>
      <w:r w:rsidR="00035286">
        <w:rPr>
          <w:rFonts w:cs="Times New Roman"/>
          <w:b/>
          <w:color w:val="C00000"/>
          <w:sz w:val="24"/>
          <w:szCs w:val="24"/>
        </w:rPr>
        <w:t>UMAČENJE REZULTATA GAS</w:t>
      </w:r>
      <w:r w:rsidR="00101C5E" w:rsidRPr="00DC20A5">
        <w:rPr>
          <w:rFonts w:cs="Times New Roman"/>
          <w:b/>
          <w:color w:val="C00000"/>
          <w:sz w:val="24"/>
          <w:szCs w:val="24"/>
        </w:rPr>
        <w:t>NIH ANALIZA</w:t>
      </w:r>
    </w:p>
    <w:p w14:paraId="561E3994" w14:textId="77777777" w:rsidR="00101C5E" w:rsidRPr="00FA3D9A" w:rsidRDefault="00101C5E" w:rsidP="00101C5E">
      <w:pPr>
        <w:rPr>
          <w:rFonts w:cs="Times New Roman"/>
          <w:sz w:val="16"/>
          <w:szCs w:val="16"/>
        </w:rPr>
      </w:pPr>
    </w:p>
    <w:p w14:paraId="6093D122" w14:textId="77777777" w:rsidR="00101C5E" w:rsidRPr="00DC20A5" w:rsidRDefault="00101C5E" w:rsidP="00101C5E">
      <w:pPr>
        <w:spacing w:line="276" w:lineRule="auto"/>
        <w:jc w:val="both"/>
        <w:rPr>
          <w:rFonts w:cs="Times New Roman"/>
          <w:sz w:val="24"/>
          <w:szCs w:val="24"/>
        </w:rPr>
      </w:pPr>
      <w:r w:rsidRPr="00DC20A5">
        <w:rPr>
          <w:rFonts w:cs="Times New Roman"/>
          <w:sz w:val="24"/>
          <w:szCs w:val="24"/>
        </w:rPr>
        <w:t xml:space="preserve">Tumačenje rezultata gasnih analiza vrši se u odnosu na referentne (normalne) vrednosti: </w:t>
      </w:r>
    </w:p>
    <w:p w14:paraId="21CAF48C" w14:textId="77777777" w:rsidR="00101C5E" w:rsidRPr="00DC20A5" w:rsidRDefault="00101C5E" w:rsidP="00101C5E">
      <w:pPr>
        <w:pStyle w:val="ListParagraph"/>
        <w:numPr>
          <w:ilvl w:val="0"/>
          <w:numId w:val="3"/>
        </w:numPr>
        <w:spacing w:line="276" w:lineRule="auto"/>
        <w:jc w:val="both"/>
        <w:rPr>
          <w:rFonts w:cs="Times New Roman"/>
          <w:sz w:val="24"/>
          <w:szCs w:val="24"/>
        </w:rPr>
      </w:pPr>
      <w:r w:rsidRPr="00DC20A5">
        <w:rPr>
          <w:rFonts w:cs="Times New Roman"/>
          <w:sz w:val="24"/>
          <w:szCs w:val="24"/>
        </w:rPr>
        <w:t>PaO2 normalno iznosi u proseku preko 10,5 kPa i njegova vrednost fiziološki opada sa godinama starosti. Saturacija arterijske krvi kiseonikom iznosi 0,94, PaCO2, u zdravih osoba, iznosi 4,5 i 6,0 kPa</w:t>
      </w:r>
      <w:r w:rsidR="00184A03">
        <w:rPr>
          <w:rFonts w:cs="Times New Roman"/>
          <w:sz w:val="24"/>
          <w:szCs w:val="24"/>
        </w:rPr>
        <w:t xml:space="preserve"> </w:t>
      </w:r>
      <w:r w:rsidRPr="00DC20A5">
        <w:rPr>
          <w:rFonts w:cs="Times New Roman"/>
          <w:sz w:val="24"/>
          <w:szCs w:val="24"/>
        </w:rPr>
        <w:t>i ne menja se sa starošću.</w:t>
      </w:r>
    </w:p>
    <w:p w14:paraId="0214679E" w14:textId="77777777" w:rsidR="00101C5E" w:rsidRPr="00DC20A5" w:rsidRDefault="00101C5E" w:rsidP="00101C5E">
      <w:pPr>
        <w:pStyle w:val="ListParagraph"/>
        <w:numPr>
          <w:ilvl w:val="0"/>
          <w:numId w:val="3"/>
        </w:numPr>
        <w:spacing w:line="276" w:lineRule="auto"/>
        <w:jc w:val="both"/>
        <w:rPr>
          <w:rFonts w:cs="Times New Roman"/>
          <w:sz w:val="24"/>
          <w:szCs w:val="24"/>
        </w:rPr>
      </w:pPr>
      <w:r w:rsidRPr="00DC20A5">
        <w:rPr>
          <w:rFonts w:cs="Times New Roman"/>
          <w:sz w:val="24"/>
          <w:szCs w:val="24"/>
        </w:rPr>
        <w:t>Smanjenje vrednosti kiseonika u arterijskoj krvi, (kako PaO2 tako i saturacije), ukazuje na nedovoljnu oksigenaciju arterijske krvi (hipoksemija). Analizom vrednosti ugljen-dioksida, moguća je procena adekvatnosti alveolarne ventilacije pluća.</w:t>
      </w:r>
    </w:p>
    <w:p w14:paraId="63D7DA2F" w14:textId="77777777" w:rsidR="00101C5E" w:rsidRDefault="00101C5E" w:rsidP="00101C5E">
      <w:pPr>
        <w:pStyle w:val="ListParagraph"/>
        <w:numPr>
          <w:ilvl w:val="0"/>
          <w:numId w:val="3"/>
        </w:numPr>
        <w:spacing w:line="276" w:lineRule="auto"/>
        <w:jc w:val="both"/>
        <w:rPr>
          <w:rFonts w:cs="Times New Roman"/>
          <w:sz w:val="24"/>
          <w:szCs w:val="24"/>
        </w:rPr>
      </w:pPr>
      <w:r w:rsidRPr="00DC20A5">
        <w:rPr>
          <w:rFonts w:cs="Times New Roman"/>
          <w:sz w:val="24"/>
          <w:szCs w:val="24"/>
        </w:rPr>
        <w:lastRenderedPageBreak/>
        <w:t>Smanjena vrednost PaCO2 (hiperkapnija) ukazuje na nedovoljnost plućne ventilacije (alveolarna hipoventilacija).</w:t>
      </w:r>
    </w:p>
    <w:p w14:paraId="6ADA2958" w14:textId="77777777" w:rsidR="003D532F" w:rsidRPr="003D532F" w:rsidRDefault="003D532F" w:rsidP="003D532F">
      <w:pPr>
        <w:pStyle w:val="ListParagraph"/>
        <w:numPr>
          <w:ilvl w:val="0"/>
          <w:numId w:val="3"/>
        </w:numPr>
        <w:spacing w:line="276" w:lineRule="auto"/>
        <w:jc w:val="both"/>
        <w:rPr>
          <w:rFonts w:cs="Times New Roman"/>
          <w:sz w:val="24"/>
          <w:szCs w:val="24"/>
        </w:rPr>
      </w:pPr>
      <w:r w:rsidRPr="003D532F">
        <w:rPr>
          <w:rFonts w:cs="Times New Roman"/>
          <w:sz w:val="24"/>
          <w:szCs w:val="24"/>
        </w:rPr>
        <w:t>Pacijenti kod kojih se gasnim analizamaarterijske krvi verifikuje hiperkapnija ili acidoza, zah</w:t>
      </w:r>
      <w:r>
        <w:rPr>
          <w:rFonts w:cs="Times New Roman"/>
          <w:sz w:val="24"/>
          <w:szCs w:val="24"/>
        </w:rPr>
        <w:t>tevaju ponovnu analizu u periodu</w:t>
      </w:r>
      <w:r w:rsidRPr="003D532F">
        <w:rPr>
          <w:rFonts w:cs="Times New Roman"/>
          <w:sz w:val="24"/>
          <w:szCs w:val="24"/>
        </w:rPr>
        <w:t xml:space="preserve"> od 30do 60 minuta nakon preduzete terapijske mere kako bi se utvrdili njeni efekt</w:t>
      </w:r>
      <w:r>
        <w:rPr>
          <w:rFonts w:cs="Times New Roman"/>
          <w:sz w:val="24"/>
          <w:szCs w:val="24"/>
        </w:rPr>
        <w:t>i</w:t>
      </w:r>
    </w:p>
    <w:p w14:paraId="4E7117DE" w14:textId="77777777" w:rsidR="00101C5E" w:rsidRPr="00184A03" w:rsidRDefault="00101C5E" w:rsidP="00101C5E">
      <w:pPr>
        <w:pStyle w:val="ListParagraph"/>
        <w:numPr>
          <w:ilvl w:val="0"/>
          <w:numId w:val="3"/>
        </w:numPr>
        <w:spacing w:line="276" w:lineRule="auto"/>
        <w:jc w:val="both"/>
        <w:rPr>
          <w:rFonts w:cs="Times New Roman"/>
          <w:sz w:val="24"/>
          <w:szCs w:val="24"/>
        </w:rPr>
      </w:pPr>
      <w:r w:rsidRPr="00DC20A5">
        <w:rPr>
          <w:rFonts w:cs="Times New Roman"/>
          <w:sz w:val="24"/>
          <w:szCs w:val="24"/>
        </w:rPr>
        <w:t>Nalaz hipoksemije i hiperkapnije u arterijskoj krvi otkriva da je u bolesnika došlo do težeg oštećenja disajnih organa tako da plućna funkcija u celini nije u stanju da izvrši svoj osnovni zadatak: održavanje normalnog sadržaja respiratornih gasova u arterijskoj krvi. Prvi stepen ovakvog oštećenja praćen je samo hipoksemijom i zove se parcijalna respiracijska insuficijencija. Pri daljem pogoršanju plućne funkcije uz hipoksemiju se javlja i hiperkapnija što je odlika ukupne respira</w:t>
      </w:r>
      <w:r w:rsidR="00184A03">
        <w:rPr>
          <w:rFonts w:cs="Times New Roman"/>
          <w:sz w:val="24"/>
          <w:szCs w:val="24"/>
        </w:rPr>
        <w:t xml:space="preserve">torne </w:t>
      </w:r>
      <w:r w:rsidRPr="00DC20A5">
        <w:rPr>
          <w:rFonts w:cs="Times New Roman"/>
          <w:sz w:val="24"/>
          <w:szCs w:val="24"/>
        </w:rPr>
        <w:t>insuficijencije.</w:t>
      </w:r>
    </w:p>
    <w:p w14:paraId="63AD8613" w14:textId="77777777" w:rsidR="0048368A" w:rsidRPr="00DC20A5" w:rsidRDefault="00101C5E" w:rsidP="00101C5E">
      <w:pPr>
        <w:rPr>
          <w:rFonts w:cs="Times New Roman"/>
          <w:sz w:val="24"/>
          <w:szCs w:val="24"/>
        </w:rPr>
      </w:pPr>
      <w:r w:rsidRPr="00DC20A5">
        <w:rPr>
          <w:rFonts w:cs="Times New Roman"/>
          <w:sz w:val="24"/>
          <w:szCs w:val="24"/>
        </w:rPr>
        <w:t>Detaljnije tumačenje rezultata gasnih analiza prikazan je u ovoj tabeli:</w:t>
      </w:r>
    </w:p>
    <w:tbl>
      <w:tblPr>
        <w:tblStyle w:val="GridTable4-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2845"/>
        <w:gridCol w:w="4247"/>
      </w:tblGrid>
      <w:tr w:rsidR="00C54813" w:rsidRPr="00DC20A5" w14:paraId="4C831EBD" w14:textId="77777777" w:rsidTr="00C54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none" w:sz="0" w:space="0" w:color="auto"/>
              <w:left w:val="none" w:sz="0" w:space="0" w:color="auto"/>
              <w:bottom w:val="none" w:sz="0" w:space="0" w:color="auto"/>
              <w:right w:val="none" w:sz="0" w:space="0" w:color="auto"/>
            </w:tcBorders>
          </w:tcPr>
          <w:p w14:paraId="12FD6C5C" w14:textId="77777777" w:rsidR="00101C5E" w:rsidRPr="00DC20A5" w:rsidRDefault="00101C5E" w:rsidP="00101C5E">
            <w:pPr>
              <w:rPr>
                <w:rFonts w:cs="Times New Roman"/>
                <w:sz w:val="24"/>
                <w:szCs w:val="24"/>
              </w:rPr>
            </w:pPr>
            <w:r w:rsidRPr="00DC20A5">
              <w:rPr>
                <w:rFonts w:cs="Times New Roman"/>
                <w:sz w:val="24"/>
                <w:szCs w:val="24"/>
              </w:rPr>
              <w:t>Poremećaj</w:t>
            </w:r>
          </w:p>
        </w:tc>
        <w:tc>
          <w:tcPr>
            <w:tcW w:w="2845" w:type="dxa"/>
            <w:tcBorders>
              <w:top w:val="none" w:sz="0" w:space="0" w:color="auto"/>
              <w:left w:val="none" w:sz="0" w:space="0" w:color="auto"/>
              <w:bottom w:val="none" w:sz="0" w:space="0" w:color="auto"/>
              <w:right w:val="none" w:sz="0" w:space="0" w:color="auto"/>
            </w:tcBorders>
          </w:tcPr>
          <w:p w14:paraId="1F32B6A7" w14:textId="77777777" w:rsidR="00101C5E" w:rsidRPr="00DC20A5" w:rsidRDefault="00101C5E" w:rsidP="00101C5E">
            <w:pP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Rezultati gasne analize</w:t>
            </w:r>
          </w:p>
        </w:tc>
        <w:tc>
          <w:tcPr>
            <w:tcW w:w="4247" w:type="dxa"/>
            <w:tcBorders>
              <w:top w:val="none" w:sz="0" w:space="0" w:color="auto"/>
              <w:left w:val="none" w:sz="0" w:space="0" w:color="auto"/>
              <w:bottom w:val="none" w:sz="0" w:space="0" w:color="auto"/>
              <w:right w:val="none" w:sz="0" w:space="0" w:color="auto"/>
            </w:tcBorders>
          </w:tcPr>
          <w:p w14:paraId="7795E51A" w14:textId="77777777" w:rsidR="00101C5E" w:rsidRPr="00DC20A5" w:rsidRDefault="00101C5E" w:rsidP="00101C5E">
            <w:pP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Patofiziološki poremećaji</w:t>
            </w:r>
          </w:p>
        </w:tc>
      </w:tr>
      <w:tr w:rsidR="00C54813" w:rsidRPr="00DC20A5" w14:paraId="4FC9B29D" w14:textId="77777777" w:rsidTr="00C5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Pr>
          <w:p w14:paraId="5D3F2215" w14:textId="77777777" w:rsidR="00101C5E" w:rsidRPr="00DC20A5" w:rsidRDefault="00101C5E" w:rsidP="00101C5E">
            <w:pPr>
              <w:rPr>
                <w:rFonts w:cs="Times New Roman"/>
                <w:sz w:val="24"/>
                <w:szCs w:val="24"/>
              </w:rPr>
            </w:pPr>
            <w:r w:rsidRPr="00DC20A5">
              <w:rPr>
                <w:rFonts w:cs="Times New Roman"/>
                <w:sz w:val="24"/>
                <w:szCs w:val="24"/>
              </w:rPr>
              <w:t>Respiratorna</w:t>
            </w:r>
          </w:p>
          <w:p w14:paraId="5A0B6F45" w14:textId="77777777" w:rsidR="00101C5E" w:rsidRPr="00DC20A5" w:rsidRDefault="00101C5E" w:rsidP="00101C5E">
            <w:pPr>
              <w:rPr>
                <w:rFonts w:cs="Times New Roman"/>
                <w:sz w:val="24"/>
                <w:szCs w:val="24"/>
              </w:rPr>
            </w:pPr>
            <w:r w:rsidRPr="00DC20A5">
              <w:rPr>
                <w:rFonts w:cs="Times New Roman"/>
                <w:sz w:val="24"/>
                <w:szCs w:val="24"/>
              </w:rPr>
              <w:t>acidoza</w:t>
            </w:r>
          </w:p>
        </w:tc>
        <w:tc>
          <w:tcPr>
            <w:tcW w:w="2845" w:type="dxa"/>
          </w:tcPr>
          <w:p w14:paraId="03B89CA3" w14:textId="77777777" w:rsidR="00101C5E" w:rsidRPr="00DC20A5" w:rsidRDefault="00C54813" w:rsidP="00101C5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Hiperkapnija (PaCO2</w:t>
            </w:r>
            <w:r w:rsidR="00101C5E" w:rsidRPr="00DC20A5">
              <w:rPr>
                <w:rFonts w:cs="Times New Roman"/>
                <w:sz w:val="24"/>
                <w:szCs w:val="24"/>
              </w:rPr>
              <w:t>&gt;44)</w:t>
            </w:r>
          </w:p>
          <w:p w14:paraId="5C5DC246" w14:textId="77777777" w:rsidR="00C54813"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xml:space="preserve">• </w:t>
            </w:r>
            <w:r w:rsidR="00101C5E" w:rsidRPr="00DC20A5">
              <w:rPr>
                <w:rFonts w:cs="Times New Roman"/>
                <w:sz w:val="24"/>
                <w:szCs w:val="24"/>
              </w:rPr>
              <w:t>Dekompenzovana:</w:t>
            </w:r>
          </w:p>
          <w:p w14:paraId="13F2E5F4" w14:textId="77777777" w:rsidR="00101C5E" w:rsidRPr="00DC20A5" w:rsidRDefault="00101C5E"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bikarbonati-normalni, pH&lt; 7,35</w:t>
            </w:r>
          </w:p>
          <w:p w14:paraId="686C720B" w14:textId="77777777" w:rsidR="00101C5E"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xml:space="preserve">• </w:t>
            </w:r>
            <w:r w:rsidR="00101C5E" w:rsidRPr="00DC20A5">
              <w:rPr>
                <w:rFonts w:cs="Times New Roman"/>
                <w:sz w:val="24"/>
                <w:szCs w:val="24"/>
              </w:rPr>
              <w:t>Delimično kompenzovana:</w:t>
            </w:r>
          </w:p>
          <w:p w14:paraId="235FF6E0" w14:textId="77777777" w:rsidR="00101C5E" w:rsidRPr="00DC20A5" w:rsidRDefault="00101C5E"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bikarbonati-povećani, pH&lt;7,35</w:t>
            </w:r>
          </w:p>
          <w:p w14:paraId="338EB1EA" w14:textId="77777777" w:rsidR="00101C5E"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xml:space="preserve">• </w:t>
            </w:r>
            <w:r w:rsidR="00101C5E" w:rsidRPr="00DC20A5">
              <w:rPr>
                <w:rFonts w:cs="Times New Roman"/>
                <w:sz w:val="24"/>
                <w:szCs w:val="24"/>
              </w:rPr>
              <w:t>Kompenzovana: bikarbonati-povećani, pH&gt;7,35</w:t>
            </w:r>
          </w:p>
        </w:tc>
        <w:tc>
          <w:tcPr>
            <w:tcW w:w="4247" w:type="dxa"/>
          </w:tcPr>
          <w:p w14:paraId="044C1CE0" w14:textId="77777777" w:rsidR="00101C5E" w:rsidRPr="00DC20A5" w:rsidRDefault="00C54813" w:rsidP="00101C5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Smanjena količina O</w:t>
            </w:r>
            <w:r w:rsidRPr="00DC20A5">
              <w:rPr>
                <w:rFonts w:cs="Times New Roman"/>
                <w:sz w:val="24"/>
                <w:szCs w:val="24"/>
                <w:vertAlign w:val="subscript"/>
              </w:rPr>
              <w:t>2</w:t>
            </w:r>
            <w:r w:rsidRPr="00DC20A5">
              <w:rPr>
                <w:rFonts w:cs="Times New Roman"/>
                <w:sz w:val="24"/>
                <w:szCs w:val="24"/>
              </w:rPr>
              <w:t xml:space="preserve"> u udahnutom vazduhu: (vlažan vazduh, uvećana nadmorska visina, smanjena koncentracija </w:t>
            </w:r>
            <w:r w:rsidR="00101C5E" w:rsidRPr="00DC20A5">
              <w:rPr>
                <w:rFonts w:cs="Times New Roman"/>
                <w:sz w:val="24"/>
                <w:szCs w:val="24"/>
              </w:rPr>
              <w:t>kiseonika)</w:t>
            </w:r>
          </w:p>
          <w:p w14:paraId="76FC800F" w14:textId="77777777" w:rsidR="00101C5E" w:rsidRPr="00DC20A5" w:rsidRDefault="00C54813" w:rsidP="00101C5E">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xml:space="preserve">• Smanjena ventilacija pluća : povrede grudnog koša, pleuralni izliv, narkoza, emfizem, hronični opstruktivni bronhitis, astma, respiratorna insuficijencija, plućni edem, </w:t>
            </w:r>
            <w:r w:rsidR="00101C5E" w:rsidRPr="00DC20A5">
              <w:rPr>
                <w:rFonts w:cs="Times New Roman"/>
                <w:sz w:val="24"/>
                <w:szCs w:val="24"/>
              </w:rPr>
              <w:t>i</w:t>
            </w:r>
            <w:r w:rsidRPr="00DC20A5">
              <w:rPr>
                <w:rFonts w:cs="Times New Roman"/>
                <w:sz w:val="24"/>
                <w:szCs w:val="24"/>
              </w:rPr>
              <w:t xml:space="preserve">ntersticijalna difuzna fibroza, smanjena funkcija hemoglobina, tumori mozga sa oštećenjem respiratornog centra odgovorni za kontrolu </w:t>
            </w:r>
            <w:r w:rsidR="00101C5E" w:rsidRPr="00DC20A5">
              <w:rPr>
                <w:rFonts w:cs="Times New Roman"/>
                <w:sz w:val="24"/>
                <w:szCs w:val="24"/>
              </w:rPr>
              <w:t>disanja.</w:t>
            </w:r>
          </w:p>
        </w:tc>
      </w:tr>
      <w:tr w:rsidR="00C54813" w:rsidRPr="00DC20A5" w14:paraId="5C12AB08" w14:textId="77777777" w:rsidTr="00C54813">
        <w:tc>
          <w:tcPr>
            <w:cnfStyle w:val="001000000000" w:firstRow="0" w:lastRow="0" w:firstColumn="1" w:lastColumn="0" w:oddVBand="0" w:evenVBand="0" w:oddHBand="0" w:evenHBand="0" w:firstRowFirstColumn="0" w:firstRowLastColumn="0" w:lastRowFirstColumn="0" w:lastRowLastColumn="0"/>
            <w:tcW w:w="1686" w:type="dxa"/>
          </w:tcPr>
          <w:p w14:paraId="07D611EC" w14:textId="77777777" w:rsidR="00C54813" w:rsidRPr="00DC20A5" w:rsidRDefault="00C54813" w:rsidP="00C54813">
            <w:pPr>
              <w:rPr>
                <w:rFonts w:cs="Times New Roman"/>
                <w:sz w:val="24"/>
                <w:szCs w:val="24"/>
              </w:rPr>
            </w:pPr>
            <w:r w:rsidRPr="00DC20A5">
              <w:rPr>
                <w:rFonts w:cs="Times New Roman"/>
                <w:sz w:val="24"/>
                <w:szCs w:val="24"/>
              </w:rPr>
              <w:t>Respiratorna</w:t>
            </w:r>
          </w:p>
          <w:p w14:paraId="3A7A38E4" w14:textId="77777777" w:rsidR="00101C5E" w:rsidRPr="00DC20A5" w:rsidRDefault="00C54813" w:rsidP="00C54813">
            <w:pPr>
              <w:rPr>
                <w:rFonts w:cs="Times New Roman"/>
                <w:sz w:val="24"/>
                <w:szCs w:val="24"/>
              </w:rPr>
            </w:pPr>
            <w:r w:rsidRPr="00DC20A5">
              <w:rPr>
                <w:rFonts w:cs="Times New Roman"/>
                <w:sz w:val="24"/>
                <w:szCs w:val="24"/>
              </w:rPr>
              <w:t>alkaloza</w:t>
            </w:r>
          </w:p>
        </w:tc>
        <w:tc>
          <w:tcPr>
            <w:tcW w:w="2845" w:type="dxa"/>
          </w:tcPr>
          <w:p w14:paraId="7DE55878"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Hipokapnija(PaCO</w:t>
            </w:r>
            <w:r w:rsidRPr="00DC20A5">
              <w:rPr>
                <w:rFonts w:cs="Times New Roman"/>
                <w:sz w:val="24"/>
                <w:szCs w:val="24"/>
                <w:vertAlign w:val="subscript"/>
              </w:rPr>
              <w:t>2</w:t>
            </w:r>
            <w:r w:rsidRPr="00DC20A5">
              <w:rPr>
                <w:rFonts w:cs="Times New Roman"/>
                <w:sz w:val="24"/>
                <w:szCs w:val="24"/>
              </w:rPr>
              <w:t>&lt;35)</w:t>
            </w:r>
          </w:p>
          <w:p w14:paraId="627FE509" w14:textId="77777777" w:rsidR="00101C5E"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Hipokapnija jeposledica smanjene resorpcija bikarbonata u bubregu (kompenzacioni mehanizam)</w:t>
            </w:r>
          </w:p>
        </w:tc>
        <w:tc>
          <w:tcPr>
            <w:tcW w:w="4247" w:type="dxa"/>
          </w:tcPr>
          <w:p w14:paraId="5F826468"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Hiperventilacija zbog hipoksije izazvane visinom</w:t>
            </w:r>
          </w:p>
          <w:p w14:paraId="2852D754"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Problemi u reanimaciji: (gutanje toksičnih materija (salicilata))</w:t>
            </w:r>
          </w:p>
          <w:p w14:paraId="0D1B7A6D"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Plućne bolesti</w:t>
            </w:r>
          </w:p>
          <w:p w14:paraId="723450F5" w14:textId="77777777" w:rsidR="00101C5E"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Povrede centralnog porekla</w:t>
            </w:r>
          </w:p>
        </w:tc>
      </w:tr>
      <w:tr w:rsidR="00C54813" w:rsidRPr="00DC20A5" w14:paraId="2ED1F4B9" w14:textId="77777777" w:rsidTr="00C54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Pr>
          <w:p w14:paraId="53383EA0" w14:textId="77777777" w:rsidR="00C54813" w:rsidRPr="00DC20A5" w:rsidRDefault="00C54813" w:rsidP="00C54813">
            <w:pPr>
              <w:rPr>
                <w:rFonts w:cs="Times New Roman"/>
                <w:sz w:val="24"/>
                <w:szCs w:val="24"/>
              </w:rPr>
            </w:pPr>
            <w:r w:rsidRPr="00DC20A5">
              <w:rPr>
                <w:rFonts w:cs="Times New Roman"/>
                <w:sz w:val="24"/>
                <w:szCs w:val="24"/>
              </w:rPr>
              <w:t>Metabolička</w:t>
            </w:r>
          </w:p>
          <w:p w14:paraId="2FC76F78" w14:textId="77777777" w:rsidR="00101C5E" w:rsidRPr="00DC20A5" w:rsidRDefault="00C54813" w:rsidP="00C54813">
            <w:pPr>
              <w:rPr>
                <w:rFonts w:cs="Times New Roman"/>
                <w:sz w:val="24"/>
                <w:szCs w:val="24"/>
              </w:rPr>
            </w:pPr>
            <w:r w:rsidRPr="00DC20A5">
              <w:rPr>
                <w:rFonts w:cs="Times New Roman"/>
                <w:sz w:val="24"/>
                <w:szCs w:val="24"/>
              </w:rPr>
              <w:t>acidoza</w:t>
            </w:r>
          </w:p>
        </w:tc>
        <w:tc>
          <w:tcPr>
            <w:tcW w:w="2845" w:type="dxa"/>
          </w:tcPr>
          <w:p w14:paraId="110C254A" w14:textId="77777777" w:rsidR="00C54813"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Smanjenje bikarbonata (HCO</w:t>
            </w:r>
            <w:r w:rsidRPr="00DC20A5">
              <w:rPr>
                <w:rFonts w:cs="Times New Roman"/>
                <w:sz w:val="24"/>
                <w:szCs w:val="24"/>
                <w:vertAlign w:val="subscript"/>
              </w:rPr>
              <w:t>3</w:t>
            </w:r>
            <w:r w:rsidRPr="00DC20A5">
              <w:rPr>
                <w:rFonts w:cs="Times New Roman"/>
                <w:sz w:val="24"/>
                <w:szCs w:val="24"/>
              </w:rPr>
              <w:t>&lt;22)</w:t>
            </w:r>
          </w:p>
          <w:p w14:paraId="19FF416E" w14:textId="77777777" w:rsidR="00C54813"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Smanjenje PaCO</w:t>
            </w:r>
            <w:r w:rsidRPr="00DC20A5">
              <w:rPr>
                <w:rFonts w:cs="Times New Roman"/>
                <w:sz w:val="24"/>
                <w:szCs w:val="24"/>
                <w:vertAlign w:val="subscript"/>
              </w:rPr>
              <w:t>2</w:t>
            </w:r>
            <w:r w:rsidRPr="00DC20A5">
              <w:rPr>
                <w:rFonts w:cs="Times New Roman"/>
                <w:sz w:val="24"/>
                <w:szCs w:val="24"/>
              </w:rPr>
              <w:t xml:space="preserve"> izazvana hiperventilacijom</w:t>
            </w:r>
          </w:p>
          <w:p w14:paraId="707DDF9E" w14:textId="77777777" w:rsidR="00101C5E"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(kompenzatorni mehanizam)</w:t>
            </w:r>
          </w:p>
        </w:tc>
        <w:tc>
          <w:tcPr>
            <w:tcW w:w="4247" w:type="dxa"/>
          </w:tcPr>
          <w:p w14:paraId="27F89541" w14:textId="77777777" w:rsidR="00C54813"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Mlečna acidoza sa hipoksijom</w:t>
            </w:r>
          </w:p>
          <w:p w14:paraId="0682A4FA" w14:textId="77777777" w:rsidR="00C54813"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Dijabetesne ketoacidoza</w:t>
            </w:r>
          </w:p>
          <w:p w14:paraId="5CFFAD70" w14:textId="77777777" w:rsidR="00C54813"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Bubrežni poremećaji:</w:t>
            </w:r>
          </w:p>
          <w:p w14:paraId="57AD7861" w14:textId="77777777" w:rsidR="00C54813"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glomerulopatija, bubrežna funkcionalna tubulopatija</w:t>
            </w:r>
          </w:p>
          <w:p w14:paraId="34F00126" w14:textId="77777777" w:rsidR="00C54813"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Preopterećenja egzogenim kiselinama: (pijanstvo, droga)</w:t>
            </w:r>
          </w:p>
          <w:p w14:paraId="7668D576" w14:textId="77777777" w:rsidR="00101C5E" w:rsidRPr="00DC20A5" w:rsidRDefault="00C54813" w:rsidP="00C54813">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DC20A5">
              <w:rPr>
                <w:rFonts w:cs="Times New Roman"/>
                <w:sz w:val="24"/>
                <w:szCs w:val="24"/>
              </w:rPr>
              <w:t>• Obilan proliv</w:t>
            </w:r>
          </w:p>
        </w:tc>
      </w:tr>
      <w:tr w:rsidR="00C54813" w:rsidRPr="00DC20A5" w14:paraId="0A765599" w14:textId="77777777" w:rsidTr="00C54813">
        <w:tc>
          <w:tcPr>
            <w:cnfStyle w:val="001000000000" w:firstRow="0" w:lastRow="0" w:firstColumn="1" w:lastColumn="0" w:oddVBand="0" w:evenVBand="0" w:oddHBand="0" w:evenHBand="0" w:firstRowFirstColumn="0" w:firstRowLastColumn="0" w:lastRowFirstColumn="0" w:lastRowLastColumn="0"/>
            <w:tcW w:w="1686" w:type="dxa"/>
          </w:tcPr>
          <w:p w14:paraId="47A62391" w14:textId="77777777" w:rsidR="00C54813" w:rsidRPr="00DC20A5" w:rsidRDefault="00C54813" w:rsidP="00C54813">
            <w:pPr>
              <w:rPr>
                <w:rFonts w:cs="Times New Roman"/>
                <w:sz w:val="24"/>
                <w:szCs w:val="24"/>
              </w:rPr>
            </w:pPr>
            <w:r w:rsidRPr="00DC20A5">
              <w:rPr>
                <w:rFonts w:cs="Times New Roman"/>
                <w:sz w:val="24"/>
                <w:szCs w:val="24"/>
              </w:rPr>
              <w:t>Metabolička</w:t>
            </w:r>
          </w:p>
          <w:p w14:paraId="4BAF3AA8" w14:textId="77777777" w:rsidR="00101C5E" w:rsidRPr="00DC20A5" w:rsidRDefault="00C54813" w:rsidP="00C54813">
            <w:pPr>
              <w:rPr>
                <w:rFonts w:cs="Times New Roman"/>
                <w:sz w:val="24"/>
                <w:szCs w:val="24"/>
              </w:rPr>
            </w:pPr>
            <w:r w:rsidRPr="00DC20A5">
              <w:rPr>
                <w:rFonts w:cs="Times New Roman"/>
                <w:sz w:val="24"/>
                <w:szCs w:val="24"/>
              </w:rPr>
              <w:t>alkaloza</w:t>
            </w:r>
          </w:p>
        </w:tc>
        <w:tc>
          <w:tcPr>
            <w:tcW w:w="2845" w:type="dxa"/>
          </w:tcPr>
          <w:p w14:paraId="1C6A15BA"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Uvećanje bikarbonata:</w:t>
            </w:r>
          </w:p>
          <w:p w14:paraId="2CD03A1E"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(HCO</w:t>
            </w:r>
            <w:r w:rsidRPr="00DC20A5">
              <w:rPr>
                <w:rFonts w:cs="Times New Roman"/>
                <w:sz w:val="24"/>
                <w:szCs w:val="24"/>
                <w:vertAlign w:val="subscript"/>
              </w:rPr>
              <w:t>3</w:t>
            </w:r>
            <w:r w:rsidRPr="00DC20A5">
              <w:rPr>
                <w:rFonts w:cs="Times New Roman"/>
                <w:sz w:val="24"/>
                <w:szCs w:val="24"/>
              </w:rPr>
              <w:t>&gt;28)</w:t>
            </w:r>
          </w:p>
          <w:p w14:paraId="4B52578E"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Uvećanje PaCO</w:t>
            </w:r>
            <w:r w:rsidRPr="00DC20A5">
              <w:rPr>
                <w:rFonts w:cs="Times New Roman"/>
                <w:sz w:val="24"/>
                <w:szCs w:val="24"/>
                <w:vertAlign w:val="subscript"/>
              </w:rPr>
              <w:t>2</w:t>
            </w:r>
            <w:r w:rsidRPr="00DC20A5">
              <w:rPr>
                <w:rFonts w:cs="Times New Roman"/>
                <w:sz w:val="24"/>
                <w:szCs w:val="24"/>
              </w:rPr>
              <w:t xml:space="preserve">: </w:t>
            </w:r>
            <w:r w:rsidRPr="00DC20A5">
              <w:rPr>
                <w:rFonts w:cs="Times New Roman"/>
                <w:sz w:val="24"/>
                <w:szCs w:val="24"/>
              </w:rPr>
              <w:lastRenderedPageBreak/>
              <w:t>izazvano hiperventilacijom</w:t>
            </w:r>
          </w:p>
          <w:p w14:paraId="30F5C771" w14:textId="77777777" w:rsidR="00101C5E"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(kompenzatorni mehanizam)</w:t>
            </w:r>
          </w:p>
        </w:tc>
        <w:tc>
          <w:tcPr>
            <w:tcW w:w="4247" w:type="dxa"/>
          </w:tcPr>
          <w:p w14:paraId="5FF10042"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lastRenderedPageBreak/>
              <w:t>• Povraćanje</w:t>
            </w:r>
          </w:p>
          <w:p w14:paraId="3BA3C562"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Višak bikarbonata: (problemi u</w:t>
            </w:r>
          </w:p>
          <w:p w14:paraId="14D81F8A"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reanimaciji)</w:t>
            </w:r>
          </w:p>
          <w:p w14:paraId="423EA9EE" w14:textId="77777777" w:rsidR="00C54813"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lastRenderedPageBreak/>
              <w:t>• Hiperaldosteronizam</w:t>
            </w:r>
          </w:p>
          <w:p w14:paraId="7909DD29" w14:textId="77777777" w:rsidR="00101C5E" w:rsidRPr="00DC20A5" w:rsidRDefault="00C54813" w:rsidP="00C54813">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DC20A5">
              <w:rPr>
                <w:rFonts w:cs="Times New Roman"/>
                <w:sz w:val="24"/>
                <w:szCs w:val="24"/>
              </w:rPr>
              <w:t>• Hiperkorticizam</w:t>
            </w:r>
          </w:p>
        </w:tc>
      </w:tr>
    </w:tbl>
    <w:p w14:paraId="78BE910A" w14:textId="77777777" w:rsidR="00C54813" w:rsidRPr="00DC20A5" w:rsidRDefault="00C54813" w:rsidP="0048368A">
      <w:pPr>
        <w:jc w:val="both"/>
        <w:rPr>
          <w:rFonts w:cs="Times New Roman"/>
          <w:sz w:val="24"/>
          <w:szCs w:val="24"/>
        </w:rPr>
      </w:pPr>
      <w:r w:rsidRPr="00DC20A5">
        <w:rPr>
          <w:rFonts w:cs="Times New Roman"/>
          <w:sz w:val="24"/>
          <w:szCs w:val="24"/>
        </w:rPr>
        <w:lastRenderedPageBreak/>
        <w:t>• Acidoza je kompenzovana ako pH ≥ 7,38 a dekomp</w:t>
      </w:r>
      <w:r w:rsidR="0048368A">
        <w:rPr>
          <w:rFonts w:cs="Times New Roman"/>
          <w:sz w:val="24"/>
          <w:szCs w:val="24"/>
        </w:rPr>
        <w:t xml:space="preserve">enzovana ako je pH vrednost </w:t>
      </w:r>
      <w:r w:rsidRPr="00DC20A5">
        <w:rPr>
          <w:rFonts w:cs="Times New Roman"/>
          <w:sz w:val="24"/>
          <w:szCs w:val="24"/>
        </w:rPr>
        <w:t>&lt; 7,38</w:t>
      </w:r>
    </w:p>
    <w:p w14:paraId="41CF3142" w14:textId="77777777" w:rsidR="00C54813" w:rsidRPr="00DC20A5" w:rsidRDefault="00C54813" w:rsidP="0048368A">
      <w:pPr>
        <w:jc w:val="both"/>
        <w:rPr>
          <w:rFonts w:cs="Times New Roman"/>
          <w:sz w:val="24"/>
          <w:szCs w:val="24"/>
        </w:rPr>
      </w:pPr>
      <w:r w:rsidRPr="00DC20A5">
        <w:rPr>
          <w:rFonts w:cs="Times New Roman"/>
          <w:sz w:val="24"/>
          <w:szCs w:val="24"/>
        </w:rPr>
        <w:t>• Alkaloza je kompenzovana ako je pH vrednost ≤ 7,42 i dekompenzovana ako je pH&gt; 7,42</w:t>
      </w:r>
    </w:p>
    <w:p w14:paraId="44A177EF" w14:textId="77777777" w:rsidR="00C54813" w:rsidRDefault="00C54813" w:rsidP="0048368A">
      <w:pPr>
        <w:jc w:val="both"/>
        <w:rPr>
          <w:rFonts w:cs="Times New Roman"/>
          <w:sz w:val="24"/>
          <w:szCs w:val="24"/>
        </w:rPr>
      </w:pPr>
      <w:r w:rsidRPr="00DC20A5">
        <w:rPr>
          <w:rFonts w:cs="Times New Roman"/>
          <w:sz w:val="24"/>
          <w:szCs w:val="24"/>
        </w:rPr>
        <w:t>Acidoza i alkaloza mogu biti i mešovite (istovreme</w:t>
      </w:r>
      <w:r w:rsidR="0048368A">
        <w:rPr>
          <w:rFonts w:cs="Times New Roman"/>
          <w:sz w:val="24"/>
          <w:szCs w:val="24"/>
        </w:rPr>
        <w:t>no respiratorna i metabolička).</w:t>
      </w:r>
    </w:p>
    <w:p w14:paraId="0182E631" w14:textId="77777777" w:rsidR="0048368A" w:rsidRPr="00DC20A5" w:rsidRDefault="0048368A" w:rsidP="0048368A">
      <w:pPr>
        <w:jc w:val="both"/>
        <w:rPr>
          <w:rFonts w:cs="Times New Roman"/>
          <w:sz w:val="24"/>
          <w:szCs w:val="24"/>
        </w:rPr>
      </w:pPr>
    </w:p>
    <w:p w14:paraId="15C59B87" w14:textId="77777777" w:rsidR="00C54813" w:rsidRPr="0048368A" w:rsidRDefault="00C54813" w:rsidP="00C54813">
      <w:pPr>
        <w:spacing w:line="276" w:lineRule="auto"/>
        <w:jc w:val="both"/>
        <w:rPr>
          <w:rFonts w:cs="Times New Roman"/>
          <w:sz w:val="16"/>
          <w:szCs w:val="16"/>
        </w:rPr>
      </w:pPr>
    </w:p>
    <w:p w14:paraId="58EC4696" w14:textId="77777777" w:rsidR="00BE2186" w:rsidRDefault="00BE2186" w:rsidP="00BE2186">
      <w:pPr>
        <w:spacing w:line="276" w:lineRule="auto"/>
        <w:jc w:val="center"/>
        <w:rPr>
          <w:rFonts w:cs="Times New Roman"/>
          <w:b/>
          <w:color w:val="C00000"/>
          <w:sz w:val="24"/>
          <w:szCs w:val="24"/>
        </w:rPr>
      </w:pPr>
      <w:r w:rsidRPr="00BE2186">
        <w:rPr>
          <w:rFonts w:cs="Times New Roman"/>
          <w:b/>
          <w:color w:val="C00000"/>
          <w:sz w:val="24"/>
          <w:szCs w:val="24"/>
        </w:rPr>
        <w:t>KONTRAINDIKACIJE ZA GASNE ANALIZE</w:t>
      </w:r>
    </w:p>
    <w:p w14:paraId="7B5CC4D7" w14:textId="77777777" w:rsidR="00BE2186" w:rsidRPr="0048368A" w:rsidRDefault="00BE2186" w:rsidP="00BE2186">
      <w:pPr>
        <w:spacing w:line="276" w:lineRule="auto"/>
        <w:jc w:val="both"/>
        <w:rPr>
          <w:rFonts w:cs="Times New Roman"/>
          <w:b/>
          <w:color w:val="C00000"/>
          <w:sz w:val="16"/>
          <w:szCs w:val="16"/>
        </w:rPr>
      </w:pPr>
    </w:p>
    <w:p w14:paraId="30F85442" w14:textId="77777777" w:rsidR="00DC5E16" w:rsidRPr="00DC5E16" w:rsidRDefault="00DC5E16" w:rsidP="00BE2186">
      <w:pPr>
        <w:spacing w:line="276" w:lineRule="auto"/>
        <w:jc w:val="both"/>
        <w:rPr>
          <w:rFonts w:cs="Times New Roman"/>
          <w:sz w:val="24"/>
          <w:szCs w:val="24"/>
        </w:rPr>
      </w:pPr>
      <w:r w:rsidRPr="00DC5E16">
        <w:rPr>
          <w:rFonts w:cs="Times New Roman"/>
          <w:sz w:val="24"/>
          <w:szCs w:val="24"/>
        </w:rPr>
        <w:t>Nema apsolutnih kontraindikacija</w:t>
      </w:r>
    </w:p>
    <w:p w14:paraId="41C52E09" w14:textId="77777777" w:rsidR="00BE2186" w:rsidRPr="0048368A" w:rsidRDefault="00BE2186" w:rsidP="0048368A">
      <w:pPr>
        <w:pStyle w:val="ListParagraph"/>
        <w:numPr>
          <w:ilvl w:val="0"/>
          <w:numId w:val="7"/>
        </w:numPr>
        <w:spacing w:line="276" w:lineRule="auto"/>
        <w:jc w:val="both"/>
        <w:rPr>
          <w:rFonts w:cs="Times New Roman"/>
          <w:sz w:val="24"/>
          <w:szCs w:val="24"/>
        </w:rPr>
      </w:pPr>
      <w:r w:rsidRPr="00BE2186">
        <w:rPr>
          <w:rFonts w:cs="Times New Roman"/>
          <w:sz w:val="24"/>
          <w:szCs w:val="24"/>
        </w:rPr>
        <w:t>Kada postoji potreba za ovim analizama zavisno od kliničkog stanja pacijenta,potencijalne kontraindikacije se procenjuju individualno i uglavnom su vezane zanastanak potencijalnih komplikacija u vezi sa uzorkovanjem arterijske krvi;</w:t>
      </w:r>
    </w:p>
    <w:p w14:paraId="4483E2BD" w14:textId="77777777" w:rsidR="00BE2186" w:rsidRPr="0048368A" w:rsidRDefault="00BE2186" w:rsidP="00BE2186">
      <w:pPr>
        <w:pStyle w:val="ListParagraph"/>
        <w:numPr>
          <w:ilvl w:val="0"/>
          <w:numId w:val="7"/>
        </w:numPr>
        <w:spacing w:line="276" w:lineRule="auto"/>
        <w:jc w:val="both"/>
        <w:rPr>
          <w:rFonts w:cs="Times New Roman"/>
          <w:sz w:val="24"/>
          <w:szCs w:val="24"/>
        </w:rPr>
      </w:pPr>
      <w:r w:rsidRPr="00BE2186">
        <w:rPr>
          <w:rFonts w:cs="Times New Roman"/>
          <w:sz w:val="24"/>
          <w:szCs w:val="24"/>
        </w:rPr>
        <w:t>Prilikom izbora mesta punkcije treba izvršiti detaljnu inspekciju planiranog mesta.Arterija radialis predstavlja krvni sud prvog izbora za punkciju, zato što je lakodostupna palpaciji ali ima i dobro razvijene kolaterale. Međutim, u slučaju pozitivnogmodifikovanog Alanovog testa, kontraindikova</w:t>
      </w:r>
      <w:r w:rsidR="0048368A">
        <w:rPr>
          <w:rFonts w:cs="Times New Roman"/>
          <w:sz w:val="24"/>
          <w:szCs w:val="24"/>
        </w:rPr>
        <w:t>na je punkcija ovog krvnog suda</w:t>
      </w:r>
    </w:p>
    <w:p w14:paraId="129E53D7" w14:textId="77777777" w:rsidR="00BE2186" w:rsidRPr="0048368A" w:rsidRDefault="00BE2186" w:rsidP="00BE2186">
      <w:pPr>
        <w:pStyle w:val="ListParagraph"/>
        <w:numPr>
          <w:ilvl w:val="0"/>
          <w:numId w:val="7"/>
        </w:numPr>
        <w:spacing w:line="276" w:lineRule="auto"/>
        <w:jc w:val="both"/>
        <w:rPr>
          <w:rFonts w:cs="Times New Roman"/>
          <w:sz w:val="24"/>
          <w:szCs w:val="24"/>
        </w:rPr>
      </w:pPr>
      <w:r w:rsidRPr="00BE2186">
        <w:rPr>
          <w:rFonts w:cs="Times New Roman"/>
          <w:sz w:val="24"/>
          <w:szCs w:val="24"/>
        </w:rPr>
        <w:t>Punkcija je takođe, kontraindikovana kod prisustva arteriovenskih fistula i vaskularnihgraftova ili drugih vaskularnih oboljenja na ekstremitetu;</w:t>
      </w:r>
    </w:p>
    <w:p w14:paraId="5F031726" w14:textId="77777777" w:rsidR="00BE2186" w:rsidRDefault="00BE2186" w:rsidP="00C54813">
      <w:pPr>
        <w:pStyle w:val="ListParagraph"/>
        <w:numPr>
          <w:ilvl w:val="0"/>
          <w:numId w:val="7"/>
        </w:numPr>
        <w:spacing w:line="276" w:lineRule="auto"/>
        <w:jc w:val="both"/>
        <w:rPr>
          <w:rFonts w:cs="Times New Roman"/>
          <w:sz w:val="24"/>
          <w:szCs w:val="24"/>
        </w:rPr>
      </w:pPr>
      <w:r w:rsidRPr="00BE2186">
        <w:rPr>
          <w:rFonts w:cs="Times New Roman"/>
          <w:sz w:val="24"/>
          <w:szCs w:val="24"/>
        </w:rPr>
        <w:t>Oprez je potreban kod koagulopatija i upotrebe trombolitičkih lekova.</w:t>
      </w:r>
    </w:p>
    <w:p w14:paraId="149C07EA" w14:textId="77777777" w:rsidR="00184A03" w:rsidRPr="0048368A" w:rsidRDefault="00184A03" w:rsidP="00C54813">
      <w:pPr>
        <w:pStyle w:val="ListParagraph"/>
        <w:numPr>
          <w:ilvl w:val="0"/>
          <w:numId w:val="7"/>
        </w:numPr>
        <w:spacing w:line="276" w:lineRule="auto"/>
        <w:jc w:val="both"/>
        <w:rPr>
          <w:rFonts w:cs="Times New Roman"/>
          <w:sz w:val="24"/>
          <w:szCs w:val="24"/>
        </w:rPr>
      </w:pPr>
    </w:p>
    <w:p w14:paraId="40E86031" w14:textId="77777777" w:rsidR="00BE2186" w:rsidRPr="00DC20A5" w:rsidRDefault="00BE2186" w:rsidP="00C54813">
      <w:pPr>
        <w:spacing w:line="276" w:lineRule="auto"/>
        <w:jc w:val="both"/>
        <w:rPr>
          <w:rFonts w:cs="Times New Roman"/>
          <w:sz w:val="24"/>
          <w:szCs w:val="24"/>
        </w:rPr>
      </w:pPr>
    </w:p>
    <w:p w14:paraId="2DBF1CE1" w14:textId="77777777" w:rsidR="00C54813" w:rsidRPr="00DC20A5" w:rsidRDefault="00C54813" w:rsidP="00DC20A5">
      <w:pPr>
        <w:spacing w:line="276" w:lineRule="auto"/>
        <w:jc w:val="center"/>
        <w:rPr>
          <w:rFonts w:cs="Times New Roman"/>
          <w:b/>
          <w:color w:val="C00000"/>
          <w:sz w:val="24"/>
          <w:szCs w:val="24"/>
        </w:rPr>
      </w:pPr>
      <w:r w:rsidRPr="00DC20A5">
        <w:rPr>
          <w:rFonts w:cs="Times New Roman"/>
          <w:b/>
          <w:color w:val="C00000"/>
          <w:sz w:val="24"/>
          <w:szCs w:val="24"/>
        </w:rPr>
        <w:t>MERENJE PARCIJALNIH PRITISAKA</w:t>
      </w:r>
    </w:p>
    <w:p w14:paraId="17C3BEDB" w14:textId="77777777" w:rsidR="00C54813" w:rsidRPr="0048368A" w:rsidRDefault="00C54813" w:rsidP="00C54813">
      <w:pPr>
        <w:spacing w:line="276" w:lineRule="auto"/>
        <w:jc w:val="both"/>
        <w:rPr>
          <w:rFonts w:cs="Times New Roman"/>
          <w:sz w:val="16"/>
          <w:szCs w:val="16"/>
        </w:rPr>
      </w:pPr>
    </w:p>
    <w:p w14:paraId="4B7D863D" w14:textId="77777777" w:rsidR="00C54813" w:rsidRPr="00DC20A5" w:rsidRDefault="00C54813" w:rsidP="00C54813">
      <w:pPr>
        <w:spacing w:line="276" w:lineRule="auto"/>
        <w:jc w:val="both"/>
        <w:rPr>
          <w:rFonts w:cs="Times New Roman"/>
          <w:sz w:val="24"/>
          <w:szCs w:val="24"/>
        </w:rPr>
      </w:pPr>
      <w:r w:rsidRPr="00DC20A5">
        <w:rPr>
          <w:rFonts w:cs="Times New Roman"/>
          <w:sz w:val="24"/>
          <w:szCs w:val="24"/>
        </w:rPr>
        <w:t>Parcijalni pritisci kiseonika i ugljen-dioksida u arterijskoj krvi mogu se meriti direktnom metodom, koja određuje vrednosti u uzorku krvi, ili indirektnom metodom, koja analizu vrši preko kože.</w:t>
      </w:r>
    </w:p>
    <w:p w14:paraId="2993B238" w14:textId="77777777" w:rsidR="00C54813" w:rsidRPr="00DC20A5" w:rsidRDefault="00C54813" w:rsidP="00C54813">
      <w:pPr>
        <w:spacing w:line="276" w:lineRule="auto"/>
        <w:jc w:val="both"/>
        <w:rPr>
          <w:rFonts w:cs="Times New Roman"/>
          <w:sz w:val="24"/>
          <w:szCs w:val="24"/>
        </w:rPr>
      </w:pPr>
      <w:r w:rsidRPr="00DC20A5">
        <w:rPr>
          <w:rFonts w:cs="Times New Roman"/>
          <w:sz w:val="24"/>
          <w:szCs w:val="24"/>
        </w:rPr>
        <w:t>• Za direktnu metodu; uzorak krvi uzima se iz neke dostupne arterije (brahijalne ili radijalne) sterilnim špricem u koji je ubačen rastvor heparina (koji sprečava zgrušavanje krvi) ili iz perifernih delova tela (jagodice prsta ili resice ušne školjke) kapilarnom cevčicom napunjenom heparinom, sa mesta uboda.</w:t>
      </w:r>
    </w:p>
    <w:p w14:paraId="2228E2F1" w14:textId="77777777" w:rsidR="00C54813" w:rsidRDefault="00C54813" w:rsidP="0048368A">
      <w:pPr>
        <w:spacing w:line="276" w:lineRule="auto"/>
        <w:jc w:val="both"/>
        <w:rPr>
          <w:rFonts w:cs="Times New Roman"/>
          <w:sz w:val="24"/>
          <w:szCs w:val="24"/>
        </w:rPr>
      </w:pPr>
      <w:r w:rsidRPr="00DC20A5">
        <w:rPr>
          <w:rFonts w:cs="Times New Roman"/>
          <w:sz w:val="24"/>
          <w:szCs w:val="24"/>
        </w:rPr>
        <w:t>• Indirektnom metodom; merenje parcijalnih pritiska se vrši preko elektroda postavljenih na kožu bolesnika. Uvođenjem u upotrebu aparata za transkutano merenje parcijalnog pritiska kiseonika i ugljen-dioksida, znatno je olakšan rad i povećan komfor bolesnika. Međutim ove metode imaju svoje nedostatke, pre svega zbog nedovoljne tačnosti rezultata, pa se uglavnom koriste za kontinuirano praćenje i evidentiranje parcijalnih p</w:t>
      </w:r>
      <w:r w:rsidR="0048368A">
        <w:rPr>
          <w:rFonts w:cs="Times New Roman"/>
          <w:sz w:val="24"/>
          <w:szCs w:val="24"/>
        </w:rPr>
        <w:t>ritisaka gasova u toku terapije</w:t>
      </w:r>
      <w:r w:rsidR="00FA3D9A">
        <w:rPr>
          <w:rFonts w:cs="Times New Roman"/>
          <w:sz w:val="24"/>
          <w:szCs w:val="24"/>
        </w:rPr>
        <w:t>.</w:t>
      </w:r>
    </w:p>
    <w:p w14:paraId="1596EDCD" w14:textId="77777777" w:rsidR="00184A03" w:rsidRDefault="00184A03" w:rsidP="0048368A">
      <w:pPr>
        <w:spacing w:line="276" w:lineRule="auto"/>
        <w:jc w:val="both"/>
        <w:rPr>
          <w:rFonts w:cs="Times New Roman"/>
          <w:sz w:val="24"/>
          <w:szCs w:val="24"/>
        </w:rPr>
      </w:pPr>
    </w:p>
    <w:p w14:paraId="5A2D986E" w14:textId="77777777" w:rsidR="00FA3D9A" w:rsidRPr="00DC20A5" w:rsidRDefault="00FA3D9A" w:rsidP="0048368A">
      <w:pPr>
        <w:spacing w:line="276" w:lineRule="auto"/>
        <w:jc w:val="both"/>
        <w:rPr>
          <w:rFonts w:cs="Times New Roman"/>
          <w:sz w:val="24"/>
          <w:szCs w:val="24"/>
        </w:rPr>
      </w:pPr>
    </w:p>
    <w:p w14:paraId="223D8E54" w14:textId="77777777" w:rsidR="00C54813" w:rsidRPr="00DC20A5" w:rsidRDefault="00C54813" w:rsidP="00DC20A5">
      <w:pPr>
        <w:jc w:val="center"/>
        <w:rPr>
          <w:rFonts w:cs="Times New Roman"/>
          <w:b/>
          <w:color w:val="C00000"/>
          <w:sz w:val="24"/>
          <w:szCs w:val="24"/>
        </w:rPr>
      </w:pPr>
      <w:r w:rsidRPr="00DC20A5">
        <w:rPr>
          <w:rFonts w:cs="Times New Roman"/>
          <w:b/>
          <w:color w:val="C00000"/>
          <w:sz w:val="24"/>
          <w:szCs w:val="24"/>
        </w:rPr>
        <w:t>ODREĐIVANJE SATURACIJE KRVI KISEONIKOM</w:t>
      </w:r>
    </w:p>
    <w:p w14:paraId="2E89E23E" w14:textId="77777777" w:rsidR="00C54813" w:rsidRPr="00DC20A5" w:rsidRDefault="00C54813" w:rsidP="00C54813">
      <w:pPr>
        <w:rPr>
          <w:rFonts w:cs="Times New Roman"/>
          <w:sz w:val="24"/>
          <w:szCs w:val="24"/>
        </w:rPr>
      </w:pPr>
    </w:p>
    <w:p w14:paraId="7AB92110" w14:textId="77777777" w:rsidR="00C54813" w:rsidRPr="00DC20A5" w:rsidRDefault="00C54813" w:rsidP="004F1A3F">
      <w:pPr>
        <w:jc w:val="both"/>
        <w:rPr>
          <w:rFonts w:cs="Times New Roman"/>
          <w:sz w:val="24"/>
          <w:szCs w:val="24"/>
        </w:rPr>
      </w:pPr>
      <w:r w:rsidRPr="00DC20A5">
        <w:rPr>
          <w:rFonts w:cs="Times New Roman"/>
          <w:sz w:val="24"/>
          <w:szCs w:val="24"/>
        </w:rPr>
        <w:t>Gasne analize su jedna od mnogih medicinskih metoda koja se koristi za procenu efikasnosti respiratorne, ali i funkcija drugih organskih sistema od vitalne važnosti za pravilno funkcionisanje organizma čoveka</w:t>
      </w:r>
    </w:p>
    <w:p w14:paraId="2B365A06" w14:textId="77777777" w:rsidR="00C54813" w:rsidRPr="00DC20A5" w:rsidRDefault="00C54813" w:rsidP="004F1A3F">
      <w:pPr>
        <w:jc w:val="both"/>
        <w:rPr>
          <w:rFonts w:cs="Times New Roman"/>
          <w:sz w:val="24"/>
          <w:szCs w:val="24"/>
        </w:rPr>
      </w:pPr>
      <w:r w:rsidRPr="00DC20A5">
        <w:rPr>
          <w:rFonts w:cs="Times New Roman"/>
          <w:sz w:val="24"/>
          <w:szCs w:val="24"/>
        </w:rPr>
        <w:t>Saturacija arterijske krvi kiseonikom m</w:t>
      </w:r>
      <w:r w:rsidR="004F1A3F" w:rsidRPr="00DC20A5">
        <w:rPr>
          <w:rFonts w:cs="Times New Roman"/>
          <w:sz w:val="24"/>
          <w:szCs w:val="24"/>
        </w:rPr>
        <w:t>ože se odrediti na tri načina:</w:t>
      </w:r>
    </w:p>
    <w:p w14:paraId="5F2871B8" w14:textId="77777777" w:rsidR="00C54813" w:rsidRPr="00DC20A5" w:rsidRDefault="00C54813" w:rsidP="00C54813">
      <w:pPr>
        <w:pStyle w:val="ListParagraph"/>
        <w:numPr>
          <w:ilvl w:val="0"/>
          <w:numId w:val="6"/>
        </w:numPr>
        <w:rPr>
          <w:rFonts w:cs="Times New Roman"/>
          <w:sz w:val="24"/>
          <w:szCs w:val="24"/>
        </w:rPr>
      </w:pPr>
      <w:r w:rsidRPr="00DC20A5">
        <w:rPr>
          <w:rFonts w:cs="Times New Roman"/>
          <w:sz w:val="24"/>
          <w:szCs w:val="24"/>
        </w:rPr>
        <w:t>Izračunavanjem.</w:t>
      </w:r>
    </w:p>
    <w:p w14:paraId="2D9F7C02" w14:textId="77777777" w:rsidR="00C54813" w:rsidRPr="00DC20A5" w:rsidRDefault="00C54813" w:rsidP="004F1A3F">
      <w:pPr>
        <w:jc w:val="both"/>
        <w:rPr>
          <w:rFonts w:cs="Times New Roman"/>
          <w:sz w:val="24"/>
          <w:szCs w:val="24"/>
        </w:rPr>
      </w:pPr>
      <w:r w:rsidRPr="00DC20A5">
        <w:rPr>
          <w:rFonts w:cs="Times New Roman"/>
          <w:sz w:val="24"/>
          <w:szCs w:val="24"/>
        </w:rPr>
        <w:t>Izračunatu vrednost saturacije daje najveći broj savremenih gasnih analizatora, koji pored vrednosti pH, PaCO2 i PaO2 izračunavaju i vrednosti saturacije SaO</w:t>
      </w:r>
      <w:r w:rsidRPr="00DC20A5">
        <w:rPr>
          <w:rFonts w:cs="Times New Roman"/>
          <w:sz w:val="24"/>
          <w:szCs w:val="24"/>
          <w:vertAlign w:val="subscript"/>
        </w:rPr>
        <w:t>2</w:t>
      </w:r>
      <w:r w:rsidRPr="00DC20A5">
        <w:rPr>
          <w:rFonts w:cs="Times New Roman"/>
          <w:sz w:val="24"/>
          <w:szCs w:val="24"/>
        </w:rPr>
        <w:t>, prema određenoj formuli.</w:t>
      </w:r>
    </w:p>
    <w:p w14:paraId="5A651C3C" w14:textId="77777777" w:rsidR="00C54813" w:rsidRPr="00DC20A5" w:rsidRDefault="00C54813" w:rsidP="004F1A3F">
      <w:pPr>
        <w:pStyle w:val="ListParagraph"/>
        <w:numPr>
          <w:ilvl w:val="0"/>
          <w:numId w:val="6"/>
        </w:numPr>
        <w:jc w:val="both"/>
        <w:rPr>
          <w:rFonts w:cs="Times New Roman"/>
          <w:sz w:val="24"/>
          <w:szCs w:val="24"/>
        </w:rPr>
      </w:pPr>
      <w:r w:rsidRPr="00DC20A5">
        <w:rPr>
          <w:rFonts w:cs="Times New Roman"/>
          <w:sz w:val="24"/>
          <w:szCs w:val="24"/>
        </w:rPr>
        <w:t>Direktnim merenjem u uzorku krvi.</w:t>
      </w:r>
    </w:p>
    <w:p w14:paraId="73F91CE2" w14:textId="77777777" w:rsidR="00C54813" w:rsidRPr="00DC20A5" w:rsidRDefault="00C54813" w:rsidP="004F1A3F">
      <w:pPr>
        <w:jc w:val="both"/>
        <w:rPr>
          <w:rFonts w:cs="Times New Roman"/>
          <w:sz w:val="24"/>
          <w:szCs w:val="24"/>
        </w:rPr>
      </w:pPr>
      <w:r w:rsidRPr="00DC20A5">
        <w:rPr>
          <w:rFonts w:cs="Times New Roman"/>
          <w:sz w:val="24"/>
          <w:szCs w:val="24"/>
        </w:rPr>
        <w:t>Direktno merenje saturacije vrši se pomoću pu</w:t>
      </w:r>
      <w:r w:rsidR="004F1A3F" w:rsidRPr="00DC20A5">
        <w:rPr>
          <w:rFonts w:cs="Times New Roman"/>
          <w:sz w:val="24"/>
          <w:szCs w:val="24"/>
        </w:rPr>
        <w:t xml:space="preserve">ls oksimetra, spektrometrijskom metodom </w:t>
      </w:r>
      <w:r w:rsidRPr="00DC20A5">
        <w:rPr>
          <w:rFonts w:cs="Times New Roman"/>
          <w:sz w:val="24"/>
          <w:szCs w:val="24"/>
        </w:rPr>
        <w:t>jednostavno i brzo.</w:t>
      </w:r>
    </w:p>
    <w:p w14:paraId="36D60A4E" w14:textId="77777777" w:rsidR="00C54813" w:rsidRPr="00DC20A5" w:rsidRDefault="001D561F" w:rsidP="004F1A3F">
      <w:pPr>
        <w:pStyle w:val="ListParagraph"/>
        <w:numPr>
          <w:ilvl w:val="0"/>
          <w:numId w:val="6"/>
        </w:numPr>
        <w:jc w:val="both"/>
        <w:rPr>
          <w:rFonts w:cs="Times New Roman"/>
          <w:sz w:val="24"/>
          <w:szCs w:val="24"/>
        </w:rPr>
      </w:pPr>
      <w:r w:rsidRPr="001D561F">
        <w:rPr>
          <w:rFonts w:cs="Times New Roman"/>
          <w:noProof/>
          <w:sz w:val="24"/>
          <w:szCs w:val="24"/>
        </w:rPr>
        <w:drawing>
          <wp:anchor distT="0" distB="0" distL="114300" distR="114300" simplePos="0" relativeHeight="251664384" behindDoc="1" locked="0" layoutInCell="1" allowOverlap="1" wp14:anchorId="5D699408" wp14:editId="3660DDA2">
            <wp:simplePos x="0" y="0"/>
            <wp:positionH relativeFrom="margin">
              <wp:posOffset>3797300</wp:posOffset>
            </wp:positionH>
            <wp:positionV relativeFrom="paragraph">
              <wp:posOffset>47625</wp:posOffset>
            </wp:positionV>
            <wp:extent cx="1695450" cy="1695450"/>
            <wp:effectExtent l="19050" t="0" r="0" b="0"/>
            <wp:wrapTight wrapText="bothSides">
              <wp:wrapPolygon edited="0">
                <wp:start x="-243" y="0"/>
                <wp:lineTo x="-243" y="21357"/>
                <wp:lineTo x="21600" y="21357"/>
                <wp:lineTo x="21600" y="0"/>
                <wp:lineTo x="-243" y="0"/>
              </wp:wrapPolygon>
            </wp:wrapTight>
            <wp:docPr id="17" name="Picture 17" descr="Digitalni pulsni oksimetar | Halo Ogl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gitalni pulsni oksimetar | Halo Oglas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anchor>
        </w:drawing>
      </w:r>
      <w:r w:rsidR="00C54813" w:rsidRPr="00DC20A5">
        <w:rPr>
          <w:rFonts w:cs="Times New Roman"/>
          <w:sz w:val="24"/>
          <w:szCs w:val="24"/>
        </w:rPr>
        <w:t>Indirektnim (transkutanim) merenjem.</w:t>
      </w:r>
    </w:p>
    <w:p w14:paraId="4C562415" w14:textId="77777777" w:rsidR="004F1A3F" w:rsidRDefault="00C54813" w:rsidP="004F1A3F">
      <w:pPr>
        <w:jc w:val="both"/>
        <w:rPr>
          <w:rFonts w:cs="Times New Roman"/>
          <w:sz w:val="24"/>
          <w:szCs w:val="24"/>
        </w:rPr>
      </w:pPr>
      <w:r w:rsidRPr="00DC20A5">
        <w:rPr>
          <w:rFonts w:cs="Times New Roman"/>
          <w:sz w:val="24"/>
          <w:szCs w:val="24"/>
        </w:rPr>
        <w:t>Savremeni pulsni oksimetri omogućavaju indirektno neinvazivno priku</w:t>
      </w:r>
      <w:r w:rsidR="004F1A3F" w:rsidRPr="00DC20A5">
        <w:rPr>
          <w:rFonts w:cs="Times New Roman"/>
          <w:sz w:val="24"/>
          <w:szCs w:val="24"/>
        </w:rPr>
        <w:t xml:space="preserve">pljanje podataka o </w:t>
      </w:r>
      <w:r w:rsidRPr="00DC20A5">
        <w:rPr>
          <w:rFonts w:cs="Times New Roman"/>
          <w:sz w:val="24"/>
          <w:szCs w:val="24"/>
        </w:rPr>
        <w:t>saturaciji i frekvenciji pulsa pomoću pomoću senzora koji se po</w:t>
      </w:r>
      <w:r w:rsidR="004F1A3F" w:rsidRPr="00DC20A5">
        <w:rPr>
          <w:rFonts w:cs="Times New Roman"/>
          <w:sz w:val="24"/>
          <w:szCs w:val="24"/>
        </w:rPr>
        <w:t xml:space="preserve">stavljaju na jagodicu prsta ili </w:t>
      </w:r>
      <w:r w:rsidRPr="00DC20A5">
        <w:rPr>
          <w:rFonts w:cs="Times New Roman"/>
          <w:sz w:val="24"/>
          <w:szCs w:val="24"/>
        </w:rPr>
        <w:t>ušnu školjku. Ovaj metod je mnogo pouzdaniji od tra</w:t>
      </w:r>
      <w:r w:rsidR="004F1A3F" w:rsidRPr="00DC20A5">
        <w:rPr>
          <w:rFonts w:cs="Times New Roman"/>
          <w:sz w:val="24"/>
          <w:szCs w:val="24"/>
        </w:rPr>
        <w:t xml:space="preserve">nskutanog merenja i ugodniji za </w:t>
      </w:r>
      <w:r w:rsidRPr="00DC20A5">
        <w:rPr>
          <w:rFonts w:cs="Times New Roman"/>
          <w:sz w:val="24"/>
          <w:szCs w:val="24"/>
        </w:rPr>
        <w:t>bolesnika. Ovaj tip aparata je posebnop pogodan za dugotraj</w:t>
      </w:r>
      <w:r w:rsidR="004F1A3F" w:rsidRPr="00DC20A5">
        <w:rPr>
          <w:rFonts w:cs="Times New Roman"/>
          <w:sz w:val="24"/>
          <w:szCs w:val="24"/>
        </w:rPr>
        <w:t xml:space="preserve">no praćenje bolesnika, za vreme </w:t>
      </w:r>
      <w:r w:rsidRPr="00DC20A5">
        <w:rPr>
          <w:rFonts w:cs="Times New Roman"/>
          <w:sz w:val="24"/>
          <w:szCs w:val="24"/>
        </w:rPr>
        <w:t>svih njegovih aktivnosti, čak i telemetrijski.</w:t>
      </w:r>
    </w:p>
    <w:p w14:paraId="1FB319FD" w14:textId="77777777" w:rsidR="004E04F8" w:rsidRDefault="004E04F8" w:rsidP="004F1A3F">
      <w:pPr>
        <w:jc w:val="both"/>
        <w:rPr>
          <w:rFonts w:cs="Times New Roman"/>
          <w:sz w:val="24"/>
          <w:szCs w:val="24"/>
        </w:rPr>
      </w:pPr>
    </w:p>
    <w:p w14:paraId="34F8C904" w14:textId="77777777" w:rsidR="004E04F8" w:rsidRPr="004E04F8" w:rsidRDefault="004E04F8" w:rsidP="004E04F8">
      <w:pPr>
        <w:jc w:val="both"/>
        <w:rPr>
          <w:rFonts w:cs="Times New Roman"/>
          <w:sz w:val="24"/>
          <w:szCs w:val="24"/>
        </w:rPr>
      </w:pPr>
      <w:r w:rsidRPr="004E04F8">
        <w:rPr>
          <w:rFonts w:cs="Times New Roman"/>
          <w:sz w:val="24"/>
          <w:szCs w:val="24"/>
        </w:rPr>
        <w:t>Pulsna oksimetrija ne daje nikakve podatke o</w:t>
      </w:r>
      <w:r>
        <w:rPr>
          <w:rFonts w:cs="Times New Roman"/>
          <w:sz w:val="24"/>
          <w:szCs w:val="24"/>
        </w:rPr>
        <w:t xml:space="preserve"> vrednosti pH, PaCO</w:t>
      </w:r>
      <w:r w:rsidRPr="00184A03">
        <w:rPr>
          <w:rFonts w:cs="Times New Roman"/>
          <w:sz w:val="24"/>
          <w:szCs w:val="24"/>
          <w:vertAlign w:val="subscript"/>
        </w:rPr>
        <w:t>2</w:t>
      </w:r>
      <w:r>
        <w:rPr>
          <w:rFonts w:cs="Times New Roman"/>
          <w:sz w:val="24"/>
          <w:szCs w:val="24"/>
        </w:rPr>
        <w:t xml:space="preserve">, ili nivou </w:t>
      </w:r>
      <w:r w:rsidRPr="004E04F8">
        <w:rPr>
          <w:rFonts w:cs="Times New Roman"/>
          <w:sz w:val="24"/>
          <w:szCs w:val="24"/>
        </w:rPr>
        <w:t>hemoglobina.</w:t>
      </w:r>
    </w:p>
    <w:p w14:paraId="47446A95" w14:textId="77777777" w:rsidR="004E04F8" w:rsidRPr="00DC20A5" w:rsidRDefault="004E04F8" w:rsidP="004E04F8">
      <w:pPr>
        <w:jc w:val="both"/>
        <w:rPr>
          <w:rFonts w:cs="Times New Roman"/>
          <w:sz w:val="24"/>
          <w:szCs w:val="24"/>
        </w:rPr>
      </w:pPr>
      <w:r w:rsidRPr="004E04F8">
        <w:rPr>
          <w:rFonts w:cs="Times New Roman"/>
          <w:sz w:val="24"/>
          <w:szCs w:val="24"/>
        </w:rPr>
        <w:t>Tačnost pulsne oksimetrije je značajno narušena kod pacijenata sa poremećajimaperiferne cirkulacije. Kod hroničnih stanja, kao što je sist</w:t>
      </w:r>
      <w:r>
        <w:rPr>
          <w:rFonts w:cs="Times New Roman"/>
          <w:sz w:val="24"/>
          <w:szCs w:val="24"/>
        </w:rPr>
        <w:t xml:space="preserve">emska skleroza, ili kod akutnih </w:t>
      </w:r>
      <w:r w:rsidRPr="004E04F8">
        <w:rPr>
          <w:rFonts w:cs="Times New Roman"/>
          <w:sz w:val="24"/>
          <w:szCs w:val="24"/>
        </w:rPr>
        <w:t>stanja, kao što su hipotenzija ili hipovolemija, oči</w:t>
      </w:r>
      <w:r>
        <w:rPr>
          <w:rFonts w:cs="Times New Roman"/>
          <w:sz w:val="24"/>
          <w:szCs w:val="24"/>
        </w:rPr>
        <w:t xml:space="preserve">tavanja pulsnim oksimetrom mogu </w:t>
      </w:r>
      <w:r w:rsidRPr="004E04F8">
        <w:rPr>
          <w:rFonts w:cs="Times New Roman"/>
          <w:sz w:val="24"/>
          <w:szCs w:val="24"/>
        </w:rPr>
        <w:t>biti otežana</w:t>
      </w:r>
      <w:r>
        <w:rPr>
          <w:rFonts w:cs="Times New Roman"/>
          <w:sz w:val="24"/>
          <w:szCs w:val="24"/>
        </w:rPr>
        <w:t xml:space="preserve">. </w:t>
      </w:r>
      <w:r w:rsidRPr="004E04F8">
        <w:rPr>
          <w:rFonts w:cs="Times New Roman"/>
          <w:sz w:val="24"/>
          <w:szCs w:val="24"/>
        </w:rPr>
        <w:t>Zbog o</w:t>
      </w:r>
      <w:r>
        <w:rPr>
          <w:rFonts w:cs="Times New Roman"/>
          <w:sz w:val="24"/>
          <w:szCs w:val="24"/>
        </w:rPr>
        <w:t xml:space="preserve">vog je veoma važno da štipaljka </w:t>
      </w:r>
      <w:r w:rsidRPr="004E04F8">
        <w:rPr>
          <w:rFonts w:cs="Times New Roman"/>
          <w:sz w:val="24"/>
          <w:szCs w:val="24"/>
        </w:rPr>
        <w:t>pulsnog oksimetra uvek bude adekvatno postavljena</w:t>
      </w:r>
      <w:r>
        <w:rPr>
          <w:rFonts w:cs="Times New Roman"/>
          <w:sz w:val="24"/>
          <w:szCs w:val="24"/>
        </w:rPr>
        <w:t xml:space="preserve">, kako bi se obezbedio najbolji </w:t>
      </w:r>
      <w:r w:rsidRPr="004E04F8">
        <w:rPr>
          <w:rFonts w:cs="Times New Roman"/>
          <w:sz w:val="24"/>
          <w:szCs w:val="24"/>
        </w:rPr>
        <w:t>mogući signal. Kod pacijenta sa „hladnom“ periferijom, kao kod Raynaudovog</w:t>
      </w:r>
      <w:r w:rsidR="00184A03">
        <w:rPr>
          <w:rFonts w:cs="Times New Roman"/>
          <w:sz w:val="24"/>
          <w:szCs w:val="24"/>
        </w:rPr>
        <w:t xml:space="preserve"> </w:t>
      </w:r>
      <w:r w:rsidRPr="004E04F8">
        <w:rPr>
          <w:rFonts w:cs="Times New Roman"/>
          <w:sz w:val="24"/>
          <w:szCs w:val="24"/>
        </w:rPr>
        <w:t>fenomena ili usled izražene hipotenzije, pulsna oksimetrija ne može datizadovoljavajuća očitavan</w:t>
      </w:r>
      <w:r>
        <w:rPr>
          <w:rFonts w:cs="Times New Roman"/>
          <w:sz w:val="24"/>
          <w:szCs w:val="24"/>
        </w:rPr>
        <w:t>ja.</w:t>
      </w:r>
    </w:p>
    <w:p w14:paraId="26B99E96" w14:textId="77777777" w:rsidR="00184A03" w:rsidRDefault="00184A03" w:rsidP="004E04F8">
      <w:pPr>
        <w:jc w:val="both"/>
        <w:rPr>
          <w:rFonts w:cs="Times New Roman"/>
          <w:sz w:val="24"/>
          <w:szCs w:val="24"/>
        </w:rPr>
      </w:pPr>
    </w:p>
    <w:p w14:paraId="3A05ACC5" w14:textId="77777777" w:rsidR="004F1A3F" w:rsidRDefault="004E04F8" w:rsidP="004E04F8">
      <w:pPr>
        <w:jc w:val="both"/>
        <w:rPr>
          <w:rFonts w:cs="Times New Roman"/>
          <w:sz w:val="24"/>
          <w:szCs w:val="24"/>
        </w:rPr>
      </w:pPr>
      <w:r w:rsidRPr="004E04F8">
        <w:rPr>
          <w:rFonts w:cs="Times New Roman"/>
          <w:sz w:val="24"/>
          <w:szCs w:val="24"/>
        </w:rPr>
        <w:t>Pulsna oksimetrija će davati zadovoljavajuća očitava</w:t>
      </w:r>
      <w:r>
        <w:rPr>
          <w:rFonts w:cs="Times New Roman"/>
          <w:sz w:val="24"/>
          <w:szCs w:val="24"/>
        </w:rPr>
        <w:t xml:space="preserve">nja kod pacijenata sa anemijom. </w:t>
      </w:r>
      <w:r w:rsidRPr="004E04F8">
        <w:rPr>
          <w:rFonts w:cs="Times New Roman"/>
          <w:sz w:val="24"/>
          <w:szCs w:val="24"/>
        </w:rPr>
        <w:t>Pacijenti sa anemijom imaju sniženu količinu hemogl</w:t>
      </w:r>
      <w:r>
        <w:rPr>
          <w:rFonts w:cs="Times New Roman"/>
          <w:sz w:val="24"/>
          <w:szCs w:val="24"/>
        </w:rPr>
        <w:t xml:space="preserve">obina, ali preostali hemoglobin će biti </w:t>
      </w:r>
      <w:r w:rsidRPr="004E04F8">
        <w:rPr>
          <w:rFonts w:cs="Times New Roman"/>
          <w:sz w:val="24"/>
          <w:szCs w:val="24"/>
        </w:rPr>
        <w:t>zadovoljavajuće saturisan iako je ukupna količina hemoglobina smanjena. Uovom slučaju možemo imati pacijenta sa zadovoljavajućom saturacijom, ali da jeprisutna anemijska hipoksija, kao posledica redukcije ukupne količine kiseonika u krvi.</w:t>
      </w:r>
    </w:p>
    <w:p w14:paraId="06C1D7F6" w14:textId="77777777" w:rsidR="004E04F8" w:rsidRPr="004E04F8" w:rsidRDefault="004E04F8" w:rsidP="004E04F8">
      <w:pPr>
        <w:jc w:val="both"/>
        <w:rPr>
          <w:rFonts w:cs="Times New Roman"/>
          <w:sz w:val="24"/>
          <w:szCs w:val="24"/>
        </w:rPr>
      </w:pPr>
      <w:r w:rsidRPr="004E04F8">
        <w:rPr>
          <w:rFonts w:cs="Times New Roman"/>
          <w:sz w:val="24"/>
          <w:szCs w:val="24"/>
        </w:rPr>
        <w:lastRenderedPageBreak/>
        <w:t xml:space="preserve">Tačnost pulsne oksimetrije može biti narušena i </w:t>
      </w:r>
      <w:r>
        <w:rPr>
          <w:rFonts w:cs="Times New Roman"/>
          <w:sz w:val="24"/>
          <w:szCs w:val="24"/>
        </w:rPr>
        <w:t xml:space="preserve">prisustvom ugljen-monoksida ili </w:t>
      </w:r>
      <w:r w:rsidRPr="004E04F8">
        <w:rPr>
          <w:rFonts w:cs="Times New Roman"/>
          <w:sz w:val="24"/>
          <w:szCs w:val="24"/>
        </w:rPr>
        <w:t xml:space="preserve">methemoglobina, jer obe suspstance imaju </w:t>
      </w:r>
      <w:r>
        <w:rPr>
          <w:rFonts w:cs="Times New Roman"/>
          <w:sz w:val="24"/>
          <w:szCs w:val="24"/>
        </w:rPr>
        <w:t xml:space="preserve">sličnu apsorpciju svetlosti kao </w:t>
      </w:r>
      <w:r w:rsidRPr="004E04F8">
        <w:rPr>
          <w:rFonts w:cs="Times New Roman"/>
          <w:sz w:val="24"/>
          <w:szCs w:val="24"/>
        </w:rPr>
        <w:t>oksihemoglobin.</w:t>
      </w:r>
    </w:p>
    <w:p w14:paraId="5586BC67" w14:textId="77777777" w:rsidR="004E04F8" w:rsidRDefault="004E04F8" w:rsidP="004E04F8">
      <w:pPr>
        <w:jc w:val="both"/>
        <w:rPr>
          <w:rFonts w:cs="Times New Roman"/>
          <w:sz w:val="24"/>
          <w:szCs w:val="24"/>
        </w:rPr>
      </w:pPr>
      <w:r w:rsidRPr="004E04F8">
        <w:rPr>
          <w:rFonts w:cs="Times New Roman"/>
          <w:sz w:val="24"/>
          <w:szCs w:val="24"/>
        </w:rPr>
        <w:t>Izražene pigmentacije na koži takođe mogu dovesti do smanjen</w:t>
      </w:r>
      <w:r>
        <w:rPr>
          <w:rFonts w:cs="Times New Roman"/>
          <w:sz w:val="24"/>
          <w:szCs w:val="24"/>
        </w:rPr>
        <w:t xml:space="preserve">e pouzdanosti pulsne </w:t>
      </w:r>
      <w:r w:rsidRPr="004E04F8">
        <w:rPr>
          <w:rFonts w:cs="Times New Roman"/>
          <w:sz w:val="24"/>
          <w:szCs w:val="24"/>
        </w:rPr>
        <w:t>oksimetrije.</w:t>
      </w:r>
    </w:p>
    <w:p w14:paraId="2CF69290" w14:textId="77777777" w:rsidR="00184A03" w:rsidRPr="004E04F8" w:rsidRDefault="00184A03" w:rsidP="004E04F8">
      <w:pPr>
        <w:jc w:val="both"/>
        <w:rPr>
          <w:rFonts w:cs="Times New Roman"/>
          <w:sz w:val="24"/>
          <w:szCs w:val="24"/>
        </w:rPr>
      </w:pPr>
    </w:p>
    <w:p w14:paraId="0A615B4F" w14:textId="77777777" w:rsidR="004E04F8" w:rsidRDefault="004E04F8" w:rsidP="004E04F8">
      <w:pPr>
        <w:jc w:val="both"/>
        <w:rPr>
          <w:rFonts w:cs="Times New Roman"/>
          <w:sz w:val="24"/>
          <w:szCs w:val="24"/>
        </w:rPr>
      </w:pPr>
      <w:r w:rsidRPr="004E04F8">
        <w:rPr>
          <w:rFonts w:cs="Times New Roman"/>
          <w:sz w:val="24"/>
          <w:szCs w:val="24"/>
        </w:rPr>
        <w:t>Pokreti pacijenta takođe, mogu uticati na očitavanja pulsnog oksimetra, mada je samodernim uređajima ovo svedeno na minimum. Arte</w:t>
      </w:r>
      <w:r>
        <w:rPr>
          <w:rFonts w:cs="Times New Roman"/>
          <w:sz w:val="24"/>
          <w:szCs w:val="24"/>
        </w:rPr>
        <w:t xml:space="preserve">fakti zbog pokretanja pacijenta </w:t>
      </w:r>
      <w:r w:rsidRPr="004E04F8">
        <w:rPr>
          <w:rFonts w:cs="Times New Roman"/>
          <w:sz w:val="24"/>
          <w:szCs w:val="24"/>
        </w:rPr>
        <w:t>veći značaj mogu imati u kombinaciji sa smanjenom perfuzij</w:t>
      </w:r>
      <w:r>
        <w:rPr>
          <w:rFonts w:cs="Times New Roman"/>
          <w:sz w:val="24"/>
          <w:szCs w:val="24"/>
        </w:rPr>
        <w:t>om</w:t>
      </w:r>
      <w:r w:rsidRPr="004E04F8">
        <w:rPr>
          <w:rFonts w:cs="Times New Roman"/>
          <w:sz w:val="24"/>
          <w:szCs w:val="24"/>
        </w:rPr>
        <w:t>.</w:t>
      </w:r>
    </w:p>
    <w:p w14:paraId="53F893A1" w14:textId="77777777" w:rsidR="00184A03" w:rsidRPr="004E04F8" w:rsidRDefault="00184A03" w:rsidP="004E04F8">
      <w:pPr>
        <w:jc w:val="both"/>
        <w:rPr>
          <w:rFonts w:cs="Times New Roman"/>
          <w:sz w:val="24"/>
          <w:szCs w:val="24"/>
        </w:rPr>
      </w:pPr>
    </w:p>
    <w:p w14:paraId="02446E98" w14:textId="77777777" w:rsidR="004E04F8" w:rsidRDefault="004E04F8" w:rsidP="004E04F8">
      <w:pPr>
        <w:jc w:val="both"/>
        <w:rPr>
          <w:rFonts w:cs="Times New Roman"/>
          <w:sz w:val="24"/>
          <w:szCs w:val="24"/>
        </w:rPr>
      </w:pPr>
      <w:r w:rsidRPr="004E04F8">
        <w:rPr>
          <w:rFonts w:cs="Times New Roman"/>
          <w:sz w:val="24"/>
          <w:szCs w:val="24"/>
        </w:rPr>
        <w:t>Jaka svetlost usmerena direktno na senzor pulsnog oksimetra, poput svetla uoperacionoj sali ili jakog dnevnog svetla, mogu om</w:t>
      </w:r>
      <w:r>
        <w:rPr>
          <w:rFonts w:cs="Times New Roman"/>
          <w:sz w:val="24"/>
          <w:szCs w:val="24"/>
        </w:rPr>
        <w:t xml:space="preserve">etati pravilno merenje. Postoje </w:t>
      </w:r>
      <w:r w:rsidRPr="004E04F8">
        <w:rPr>
          <w:rFonts w:cs="Times New Roman"/>
          <w:sz w:val="24"/>
          <w:szCs w:val="24"/>
        </w:rPr>
        <w:t>kućišta pulsnog oksimetra koja su specijalno dizajnir</w:t>
      </w:r>
      <w:r>
        <w:rPr>
          <w:rFonts w:cs="Times New Roman"/>
          <w:sz w:val="24"/>
          <w:szCs w:val="24"/>
        </w:rPr>
        <w:t xml:space="preserve">ana tako da minimalizuju uticaj </w:t>
      </w:r>
      <w:r w:rsidRPr="004E04F8">
        <w:rPr>
          <w:rFonts w:cs="Times New Roman"/>
          <w:sz w:val="24"/>
          <w:szCs w:val="24"/>
        </w:rPr>
        <w:t xml:space="preserve">spoljašnjeg osvetljenja na rad LED i fotodetektora. </w:t>
      </w:r>
    </w:p>
    <w:p w14:paraId="16536E4D" w14:textId="77777777" w:rsidR="00184A03" w:rsidRDefault="00184A03" w:rsidP="004E04F8">
      <w:pPr>
        <w:jc w:val="both"/>
        <w:rPr>
          <w:rFonts w:cs="Times New Roman"/>
          <w:sz w:val="24"/>
          <w:szCs w:val="24"/>
        </w:rPr>
      </w:pPr>
    </w:p>
    <w:p w14:paraId="19BB327B" w14:textId="77777777" w:rsidR="004E04F8" w:rsidRDefault="004E04F8" w:rsidP="004E04F8">
      <w:pPr>
        <w:jc w:val="both"/>
        <w:rPr>
          <w:rFonts w:cs="Times New Roman"/>
          <w:sz w:val="24"/>
          <w:szCs w:val="24"/>
        </w:rPr>
      </w:pPr>
      <w:r w:rsidRPr="004E04F8">
        <w:rPr>
          <w:rFonts w:cs="Times New Roman"/>
          <w:sz w:val="24"/>
          <w:szCs w:val="24"/>
        </w:rPr>
        <w:t>Prisu</w:t>
      </w:r>
      <w:r>
        <w:rPr>
          <w:rFonts w:cs="Times New Roman"/>
          <w:sz w:val="24"/>
          <w:szCs w:val="24"/>
        </w:rPr>
        <w:t xml:space="preserve">stvo intravenski datih boja kao </w:t>
      </w:r>
      <w:r w:rsidRPr="004E04F8">
        <w:rPr>
          <w:rFonts w:cs="Times New Roman"/>
          <w:sz w:val="24"/>
          <w:szCs w:val="24"/>
        </w:rPr>
        <w:t>što su metilen plava ili indigo crvena, mogu promeniti vrednosti SpO</w:t>
      </w:r>
      <w:r w:rsidRPr="00184A03">
        <w:rPr>
          <w:rFonts w:cs="Times New Roman"/>
          <w:sz w:val="24"/>
          <w:szCs w:val="24"/>
          <w:vertAlign w:val="subscript"/>
        </w:rPr>
        <w:t>2</w:t>
      </w:r>
      <w:r w:rsidRPr="004E04F8">
        <w:rPr>
          <w:rFonts w:cs="Times New Roman"/>
          <w:sz w:val="24"/>
          <w:szCs w:val="24"/>
        </w:rPr>
        <w:t xml:space="preserve">. </w:t>
      </w:r>
    </w:p>
    <w:p w14:paraId="3D8C4D22" w14:textId="77777777" w:rsidR="00184A03" w:rsidRDefault="00184A03" w:rsidP="004E04F8">
      <w:pPr>
        <w:jc w:val="both"/>
        <w:rPr>
          <w:rFonts w:cs="Times New Roman"/>
          <w:sz w:val="24"/>
          <w:szCs w:val="24"/>
        </w:rPr>
      </w:pPr>
    </w:p>
    <w:p w14:paraId="4A77F0E3" w14:textId="77777777" w:rsidR="004E04F8" w:rsidRDefault="004E04F8" w:rsidP="004E04F8">
      <w:pPr>
        <w:jc w:val="both"/>
        <w:rPr>
          <w:rFonts w:cs="Times New Roman"/>
          <w:sz w:val="24"/>
          <w:szCs w:val="24"/>
        </w:rPr>
      </w:pPr>
      <w:r>
        <w:rPr>
          <w:rFonts w:cs="Times New Roman"/>
          <w:sz w:val="24"/>
          <w:szCs w:val="24"/>
        </w:rPr>
        <w:t xml:space="preserve">Lak za nokte </w:t>
      </w:r>
      <w:r w:rsidRPr="004E04F8">
        <w:rPr>
          <w:rFonts w:cs="Times New Roman"/>
          <w:sz w:val="24"/>
          <w:szCs w:val="24"/>
        </w:rPr>
        <w:t>takođe može smanjiti sposobnost pulsnog oksimetra u očitavanju pravih vrednosti.</w:t>
      </w:r>
    </w:p>
    <w:p w14:paraId="7660FEA4" w14:textId="77777777" w:rsidR="00184A03" w:rsidRDefault="00184A03" w:rsidP="004E04F8">
      <w:pPr>
        <w:jc w:val="both"/>
        <w:rPr>
          <w:rFonts w:cs="Times New Roman"/>
          <w:sz w:val="24"/>
          <w:szCs w:val="24"/>
        </w:rPr>
      </w:pPr>
    </w:p>
    <w:p w14:paraId="0215D30A" w14:textId="77777777" w:rsidR="004E04F8" w:rsidRDefault="004E04F8" w:rsidP="004E04F8">
      <w:pPr>
        <w:jc w:val="both"/>
        <w:rPr>
          <w:rFonts w:cs="Times New Roman"/>
          <w:sz w:val="24"/>
          <w:szCs w:val="24"/>
        </w:rPr>
      </w:pPr>
      <w:r w:rsidRPr="004E04F8">
        <w:rPr>
          <w:rFonts w:cs="Times New Roman"/>
          <w:sz w:val="24"/>
          <w:szCs w:val="24"/>
        </w:rPr>
        <w:t xml:space="preserve">Pacijenti kod kojih izvesna pogoršanja nastupe naglo, </w:t>
      </w:r>
      <w:r>
        <w:rPr>
          <w:rFonts w:cs="Times New Roman"/>
          <w:sz w:val="24"/>
          <w:szCs w:val="24"/>
        </w:rPr>
        <w:t xml:space="preserve">mogu inicijalno imati samo mali </w:t>
      </w:r>
      <w:r w:rsidRPr="004E04F8">
        <w:rPr>
          <w:rFonts w:cs="Times New Roman"/>
          <w:sz w:val="24"/>
          <w:szCs w:val="24"/>
        </w:rPr>
        <w:t>pad SpO2, zahvaljujući aktivaciji fizioloških kompez</w:t>
      </w:r>
      <w:r>
        <w:rPr>
          <w:rFonts w:cs="Times New Roman"/>
          <w:sz w:val="24"/>
          <w:szCs w:val="24"/>
        </w:rPr>
        <w:t xml:space="preserve">atornih mehanizama. Ovo posebno </w:t>
      </w:r>
      <w:r w:rsidRPr="004E04F8">
        <w:rPr>
          <w:rFonts w:cs="Times New Roman"/>
          <w:sz w:val="24"/>
          <w:szCs w:val="24"/>
        </w:rPr>
        <w:t>treba imati u vidu u ranom postoperativnom periodu ka</w:t>
      </w:r>
      <w:r>
        <w:rPr>
          <w:rFonts w:cs="Times New Roman"/>
          <w:sz w:val="24"/>
          <w:szCs w:val="24"/>
        </w:rPr>
        <w:t xml:space="preserve">da zaštitni refleksi nisu još u </w:t>
      </w:r>
      <w:r w:rsidRPr="004E04F8">
        <w:rPr>
          <w:rFonts w:cs="Times New Roman"/>
          <w:sz w:val="24"/>
          <w:szCs w:val="24"/>
        </w:rPr>
        <w:t>potpunosti uspostavljeni, a kod pacijenata se primen</w:t>
      </w:r>
      <w:r>
        <w:rPr>
          <w:rFonts w:cs="Times New Roman"/>
          <w:sz w:val="24"/>
          <w:szCs w:val="24"/>
        </w:rPr>
        <w:t xml:space="preserve">juje i oksigenoterapija, jer se </w:t>
      </w:r>
      <w:r w:rsidRPr="004E04F8">
        <w:rPr>
          <w:rFonts w:cs="Times New Roman"/>
          <w:sz w:val="24"/>
          <w:szCs w:val="24"/>
        </w:rPr>
        <w:t>zadovoljavajuće vrednosti saturacije mogu održavati i pored narušene ventilacije</w:t>
      </w:r>
      <w:r>
        <w:rPr>
          <w:rFonts w:cs="Times New Roman"/>
          <w:sz w:val="24"/>
          <w:szCs w:val="24"/>
        </w:rPr>
        <w:t>.</w:t>
      </w:r>
    </w:p>
    <w:p w14:paraId="1A4DEB0C" w14:textId="77777777" w:rsidR="004E04F8" w:rsidRDefault="004E04F8" w:rsidP="004E04F8">
      <w:pPr>
        <w:jc w:val="both"/>
        <w:rPr>
          <w:rFonts w:cs="Times New Roman"/>
          <w:sz w:val="24"/>
          <w:szCs w:val="24"/>
        </w:rPr>
      </w:pPr>
      <w:r w:rsidRPr="004E04F8">
        <w:rPr>
          <w:rFonts w:cs="Times New Roman"/>
          <w:sz w:val="24"/>
          <w:szCs w:val="24"/>
        </w:rPr>
        <w:t>Pulsna oksimetrija kod pacijenata sa rizikom od razvoja h</w:t>
      </w:r>
      <w:r>
        <w:rPr>
          <w:rFonts w:cs="Times New Roman"/>
          <w:sz w:val="24"/>
          <w:szCs w:val="24"/>
        </w:rPr>
        <w:t xml:space="preserve">iperkapnije treba da se koristi </w:t>
      </w:r>
      <w:r w:rsidRPr="004E04F8">
        <w:rPr>
          <w:rFonts w:cs="Times New Roman"/>
          <w:sz w:val="24"/>
          <w:szCs w:val="24"/>
        </w:rPr>
        <w:t>sa dodatnom pažnjom, jer vrednosti saturac</w:t>
      </w:r>
      <w:r>
        <w:rPr>
          <w:rFonts w:cs="Times New Roman"/>
          <w:sz w:val="24"/>
          <w:szCs w:val="24"/>
        </w:rPr>
        <w:t xml:space="preserve">ije mogu dugo da se održavaju u </w:t>
      </w:r>
      <w:r w:rsidRPr="004E04F8">
        <w:rPr>
          <w:rFonts w:cs="Times New Roman"/>
          <w:sz w:val="24"/>
          <w:szCs w:val="24"/>
        </w:rPr>
        <w:t>adekvatnom opsegu, a da se kod pacijenta razvije hiperkapnija i respiratorna acidoza</w:t>
      </w:r>
      <w:r>
        <w:rPr>
          <w:rFonts w:cs="Times New Roman"/>
          <w:sz w:val="24"/>
          <w:szCs w:val="24"/>
        </w:rPr>
        <w:t>.</w:t>
      </w:r>
    </w:p>
    <w:p w14:paraId="3A3ED89E" w14:textId="77777777" w:rsidR="004E04F8" w:rsidRDefault="004E04F8" w:rsidP="00DA2192">
      <w:pPr>
        <w:jc w:val="both"/>
        <w:rPr>
          <w:rFonts w:cs="Times New Roman"/>
          <w:sz w:val="24"/>
          <w:szCs w:val="24"/>
        </w:rPr>
      </w:pPr>
    </w:p>
    <w:p w14:paraId="18090B27" w14:textId="77777777" w:rsidR="00184A03" w:rsidRDefault="004E04F8" w:rsidP="00DA2192">
      <w:pPr>
        <w:jc w:val="both"/>
        <w:rPr>
          <w:rFonts w:cs="Times New Roman"/>
          <w:sz w:val="24"/>
          <w:szCs w:val="24"/>
        </w:rPr>
      </w:pPr>
      <w:r w:rsidRPr="004E04F8">
        <w:rPr>
          <w:rFonts w:cs="Times New Roman"/>
          <w:sz w:val="24"/>
          <w:szCs w:val="24"/>
        </w:rPr>
        <w:t>Bez obzira na to što je pulsna oksimetrija bezbedna met</w:t>
      </w:r>
      <w:r>
        <w:rPr>
          <w:rFonts w:cs="Times New Roman"/>
          <w:sz w:val="24"/>
          <w:szCs w:val="24"/>
        </w:rPr>
        <w:t xml:space="preserve">oda, moguća je i izuzetno retka </w:t>
      </w:r>
      <w:r w:rsidRPr="004E04F8">
        <w:rPr>
          <w:rFonts w:cs="Times New Roman"/>
          <w:sz w:val="24"/>
          <w:szCs w:val="24"/>
        </w:rPr>
        <w:t>pojava komplikacija u vidu mehaničke povrede mek</w:t>
      </w:r>
      <w:r>
        <w:rPr>
          <w:rFonts w:cs="Times New Roman"/>
          <w:sz w:val="24"/>
          <w:szCs w:val="24"/>
        </w:rPr>
        <w:t xml:space="preserve">ih tkiva, posebno kod produžene aplikacije </w:t>
      </w:r>
      <w:r w:rsidRPr="004E04F8">
        <w:rPr>
          <w:rFonts w:cs="Times New Roman"/>
          <w:sz w:val="24"/>
          <w:szCs w:val="24"/>
        </w:rPr>
        <w:t xml:space="preserve">senzora u jedinicama intenzivne nege ili kod postavljanja senzora neadekvatne </w:t>
      </w:r>
    </w:p>
    <w:p w14:paraId="2DFDA445" w14:textId="77777777" w:rsidR="004E04F8" w:rsidRPr="004E04F8" w:rsidRDefault="004E04F8" w:rsidP="00DA2192">
      <w:pPr>
        <w:jc w:val="both"/>
        <w:rPr>
          <w:rFonts w:cs="Times New Roman"/>
          <w:sz w:val="24"/>
          <w:szCs w:val="24"/>
        </w:rPr>
      </w:pPr>
      <w:r w:rsidRPr="004E04F8">
        <w:rPr>
          <w:rFonts w:cs="Times New Roman"/>
          <w:sz w:val="24"/>
          <w:szCs w:val="24"/>
        </w:rPr>
        <w:t>veličine.</w:t>
      </w:r>
    </w:p>
    <w:p w14:paraId="7693C161" w14:textId="77777777" w:rsidR="00184A03" w:rsidRDefault="00184A03" w:rsidP="00DA2192">
      <w:pPr>
        <w:jc w:val="both"/>
        <w:rPr>
          <w:rFonts w:cs="Times New Roman"/>
          <w:sz w:val="24"/>
          <w:szCs w:val="24"/>
        </w:rPr>
      </w:pPr>
    </w:p>
    <w:p w14:paraId="1D6EB009" w14:textId="77777777" w:rsidR="0048368A" w:rsidRDefault="004E04F8" w:rsidP="00DA2192">
      <w:pPr>
        <w:jc w:val="both"/>
        <w:rPr>
          <w:rFonts w:cs="Times New Roman"/>
          <w:sz w:val="24"/>
          <w:szCs w:val="24"/>
        </w:rPr>
      </w:pPr>
      <w:r w:rsidRPr="004E04F8">
        <w:rPr>
          <w:rFonts w:cs="Times New Roman"/>
          <w:sz w:val="24"/>
          <w:szCs w:val="24"/>
        </w:rPr>
        <w:t>Na kraju ipak treba istaći da pulsna oksimetri</w:t>
      </w:r>
      <w:r>
        <w:rPr>
          <w:rFonts w:cs="Times New Roman"/>
          <w:sz w:val="24"/>
          <w:szCs w:val="24"/>
        </w:rPr>
        <w:t xml:space="preserve">ja omogućava rano prepoznavanje </w:t>
      </w:r>
      <w:r w:rsidRPr="004E04F8">
        <w:rPr>
          <w:rFonts w:cs="Times New Roman"/>
          <w:sz w:val="24"/>
          <w:szCs w:val="24"/>
        </w:rPr>
        <w:t>hipoksemije, ali samo ako se dobijeni podaci koriste u kontek</w:t>
      </w:r>
      <w:r>
        <w:rPr>
          <w:rFonts w:cs="Times New Roman"/>
          <w:sz w:val="24"/>
          <w:szCs w:val="24"/>
        </w:rPr>
        <w:t xml:space="preserve">stu sa svim ostalim relevantnim </w:t>
      </w:r>
      <w:r w:rsidRPr="004E04F8">
        <w:rPr>
          <w:rFonts w:cs="Times New Roman"/>
          <w:sz w:val="24"/>
          <w:szCs w:val="24"/>
        </w:rPr>
        <w:t>kliničkim parametrima, i zato se ova vrsta neinvazivnog monit</w:t>
      </w:r>
      <w:r>
        <w:rPr>
          <w:rFonts w:cs="Times New Roman"/>
          <w:sz w:val="24"/>
          <w:szCs w:val="24"/>
        </w:rPr>
        <w:t xml:space="preserve">oringa smatra izuzetno korisnom </w:t>
      </w:r>
      <w:r w:rsidRPr="004E04F8">
        <w:rPr>
          <w:rFonts w:cs="Times New Roman"/>
          <w:sz w:val="24"/>
          <w:szCs w:val="24"/>
        </w:rPr>
        <w:t xml:space="preserve">u perioperativnom </w:t>
      </w:r>
      <w:r>
        <w:rPr>
          <w:rFonts w:cs="Times New Roman"/>
          <w:sz w:val="24"/>
          <w:szCs w:val="24"/>
        </w:rPr>
        <w:t>periodu.</w:t>
      </w:r>
    </w:p>
    <w:sectPr w:rsidR="0048368A" w:rsidSect="007F6412">
      <w:headerReference w:type="default" r:id="rId26"/>
      <w:footerReference w:type="default" r:id="rId27"/>
      <w:pgSz w:w="11907" w:h="16840" w:code="9"/>
      <w:pgMar w:top="1418" w:right="1134" w:bottom="1418" w:left="198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79D0A" w14:textId="77777777" w:rsidR="00D353CC" w:rsidRDefault="00D353CC" w:rsidP="00184A03">
      <w:pPr>
        <w:spacing w:before="0" w:after="0" w:line="240" w:lineRule="auto"/>
      </w:pPr>
      <w:r>
        <w:separator/>
      </w:r>
    </w:p>
  </w:endnote>
  <w:endnote w:type="continuationSeparator" w:id="0">
    <w:p w14:paraId="47316319" w14:textId="77777777" w:rsidR="00D353CC" w:rsidRDefault="00D353CC" w:rsidP="00184A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E535D" w14:textId="77777777" w:rsidR="00184A03" w:rsidRPr="0088409F" w:rsidRDefault="00184A03" w:rsidP="00184A03">
    <w:pPr>
      <w:pStyle w:val="Footer"/>
      <w:rPr>
        <w:rFonts w:cs="Times New Roman"/>
        <w:color w:val="C00000"/>
        <w:sz w:val="20"/>
        <w:szCs w:val="20"/>
        <w:lang w:val="sr-Latn-CS"/>
      </w:rPr>
    </w:pPr>
    <w:r w:rsidRPr="0088409F">
      <w:rPr>
        <w:rFonts w:cs="Times New Roman"/>
        <w:color w:val="C00000"/>
        <w:sz w:val="20"/>
        <w:szCs w:val="20"/>
        <w:lang w:val="sr-Latn-CS"/>
      </w:rPr>
      <w:t xml:space="preserve">Copyright © medicinskaedukacija-timkme.com                                    </w:t>
    </w:r>
    <w:r>
      <w:rPr>
        <w:rFonts w:cs="Times New Roman"/>
        <w:color w:val="C00000"/>
        <w:sz w:val="20"/>
        <w:szCs w:val="20"/>
        <w:lang w:val="sr-Latn-CS"/>
      </w:rPr>
      <w:t xml:space="preserve">       </w:t>
    </w:r>
    <w:r w:rsidRPr="0088409F">
      <w:rPr>
        <w:rFonts w:cs="Times New Roman"/>
        <w:color w:val="C00000"/>
        <w:sz w:val="20"/>
        <w:szCs w:val="20"/>
        <w:lang w:val="sr-Latn-CS"/>
      </w:rPr>
      <w:t>Materijal za rešavanje online testa</w:t>
    </w:r>
  </w:p>
  <w:p w14:paraId="77D0E130" w14:textId="77777777" w:rsidR="00184A03" w:rsidRPr="00184A03" w:rsidRDefault="00184A03">
    <w:pPr>
      <w:pStyle w:val="Footer"/>
      <w:rPr>
        <w:rFonts w:cs="Times New Roman"/>
        <w:sz w:val="20"/>
        <w:szCs w:val="20"/>
      </w:rPr>
    </w:pPr>
    <w:r w:rsidRPr="0088409F">
      <w:rPr>
        <w:rFonts w:cs="Times New Roman"/>
        <w:color w:val="C00000"/>
        <w:sz w:val="20"/>
        <w:szCs w:val="20"/>
        <w:lang w:val="sr-Latn-CS"/>
      </w:rPr>
      <w:t>All right reserved</w:t>
    </w:r>
    <w:r w:rsidRPr="0088409F">
      <w:rPr>
        <w:rFonts w:cs="Times New Roman"/>
        <w:color w:val="C00000"/>
        <w:sz w:val="20"/>
        <w:szCs w:val="20"/>
      </w:rPr>
      <w:t xml:space="preserve">                                                           </w:t>
    </w:r>
    <w:r>
      <w:rPr>
        <w:rFonts w:cs="Times New Roman"/>
        <w:color w:val="C00000"/>
        <w:sz w:val="20"/>
        <w:szCs w:val="20"/>
      </w:rPr>
      <w:t xml:space="preserve">                               </w:t>
    </w:r>
    <w:r w:rsidRPr="0088409F">
      <w:rPr>
        <w:rFonts w:cs="Times New Roman"/>
        <w:color w:val="C00000"/>
        <w:sz w:val="20"/>
        <w:szCs w:val="20"/>
      </w:rPr>
      <w:t xml:space="preserve"> </w:t>
    </w:r>
    <w:r w:rsidRPr="00184A03">
      <w:rPr>
        <w:rFonts w:cs="Times New Roman"/>
        <w:color w:val="C00000"/>
        <w:sz w:val="20"/>
        <w:szCs w:val="20"/>
      </w:rPr>
      <w:t xml:space="preserve">A-1-1179/24 </w:t>
    </w:r>
    <w:r w:rsidRPr="00184A03">
      <w:rPr>
        <w:rFonts w:cs="Times New Roman"/>
        <w:color w:val="C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9A381" w14:textId="77777777" w:rsidR="00D353CC" w:rsidRDefault="00D353CC" w:rsidP="00184A03">
      <w:pPr>
        <w:spacing w:before="0" w:after="0" w:line="240" w:lineRule="auto"/>
      </w:pPr>
      <w:r>
        <w:separator/>
      </w:r>
    </w:p>
  </w:footnote>
  <w:footnote w:type="continuationSeparator" w:id="0">
    <w:p w14:paraId="5942BA4F" w14:textId="77777777" w:rsidR="00D353CC" w:rsidRDefault="00D353CC" w:rsidP="00184A0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6033B" w14:textId="77777777" w:rsidR="00184A03" w:rsidRPr="0088409F" w:rsidRDefault="00000000" w:rsidP="00184A03">
    <w:pPr>
      <w:pStyle w:val="Header"/>
      <w:rPr>
        <w:rFonts w:cs="Times New Roman"/>
        <w:b/>
        <w:color w:val="C00000"/>
        <w:sz w:val="20"/>
        <w:szCs w:val="20"/>
      </w:rPr>
    </w:pPr>
    <w:r>
      <w:rPr>
        <w:rFonts w:cs="Times New Roman"/>
        <w:noProof/>
        <w:sz w:val="20"/>
        <w:szCs w:val="20"/>
      </w:rPr>
      <w:pict w14:anchorId="15B66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77027" o:spid="_x0000_s1025" type="#_x0000_t136" style="position:absolute;margin-left:0;margin-top:0;width:722.4pt;height:146.4pt;rotation:315;z-index:-251658752;mso-position-horizontal:center;mso-position-horizontal-relative:margin;mso-position-vertical:center;mso-position-vertical-relative:margin" o:allowincell="f" fillcolor="silver" stroked="f">
          <v:fill opacity=".5"/>
          <v:textpath style="font-family:&quot;Calibri&quot;;font-size:120pt" string="UZRS TIM KME"/>
          <w10:wrap anchorx="margin" anchory="margin"/>
        </v:shape>
      </w:pict>
    </w:r>
    <w:r w:rsidR="00184A03" w:rsidRPr="0088409F">
      <w:rPr>
        <w:rFonts w:cs="Times New Roman"/>
        <w:b/>
        <w:color w:val="C00000"/>
        <w:sz w:val="20"/>
        <w:szCs w:val="20"/>
      </w:rPr>
      <w:t xml:space="preserve">UZRS TIM KME                                                         </w:t>
    </w:r>
    <w:r w:rsidR="00184A03">
      <w:rPr>
        <w:rFonts w:cs="Times New Roman"/>
        <w:b/>
        <w:color w:val="C00000"/>
        <w:sz w:val="20"/>
        <w:szCs w:val="20"/>
      </w:rPr>
      <w:t xml:space="preserve">                                                   GASNE ANALAIZE</w:t>
    </w:r>
  </w:p>
  <w:p w14:paraId="2196DE87" w14:textId="77777777" w:rsidR="00184A03" w:rsidRDefault="00184A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47DC9"/>
    <w:multiLevelType w:val="hybridMultilevel"/>
    <w:tmpl w:val="CE60C818"/>
    <w:lvl w:ilvl="0" w:tplc="F9DE85B2">
      <w:start w:val="1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61B5"/>
    <w:multiLevelType w:val="hybridMultilevel"/>
    <w:tmpl w:val="3B0E0E2E"/>
    <w:lvl w:ilvl="0" w:tplc="F9DE85B2">
      <w:start w:val="1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92198"/>
    <w:multiLevelType w:val="hybridMultilevel"/>
    <w:tmpl w:val="F9AC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509F1"/>
    <w:multiLevelType w:val="hybridMultilevel"/>
    <w:tmpl w:val="9E5CA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4A68D6"/>
    <w:multiLevelType w:val="hybridMultilevel"/>
    <w:tmpl w:val="2B0A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EE4AA7"/>
    <w:multiLevelType w:val="hybridMultilevel"/>
    <w:tmpl w:val="6872673C"/>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F21C32"/>
    <w:multiLevelType w:val="hybridMultilevel"/>
    <w:tmpl w:val="A836C80A"/>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D613E6"/>
    <w:multiLevelType w:val="hybridMultilevel"/>
    <w:tmpl w:val="32543B96"/>
    <w:lvl w:ilvl="0" w:tplc="17D6C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EE6256"/>
    <w:multiLevelType w:val="hybridMultilevel"/>
    <w:tmpl w:val="8F903204"/>
    <w:lvl w:ilvl="0" w:tplc="F9DE85B2">
      <w:start w:val="17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57E943B1"/>
    <w:multiLevelType w:val="hybridMultilevel"/>
    <w:tmpl w:val="9E5CA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9213EB"/>
    <w:multiLevelType w:val="hybridMultilevel"/>
    <w:tmpl w:val="A4A84900"/>
    <w:lvl w:ilvl="0" w:tplc="F9DE85B2">
      <w:start w:val="1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131ADD"/>
    <w:multiLevelType w:val="hybridMultilevel"/>
    <w:tmpl w:val="69566B94"/>
    <w:lvl w:ilvl="0" w:tplc="F9DE85B2">
      <w:start w:val="1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742000">
    <w:abstractNumId w:val="2"/>
  </w:num>
  <w:num w:numId="2" w16cid:durableId="795952748">
    <w:abstractNumId w:val="6"/>
  </w:num>
  <w:num w:numId="3" w16cid:durableId="437719301">
    <w:abstractNumId w:val="5"/>
  </w:num>
  <w:num w:numId="4" w16cid:durableId="1885483186">
    <w:abstractNumId w:val="7"/>
  </w:num>
  <w:num w:numId="5" w16cid:durableId="2077632207">
    <w:abstractNumId w:val="8"/>
  </w:num>
  <w:num w:numId="6" w16cid:durableId="1735855557">
    <w:abstractNumId w:val="3"/>
  </w:num>
  <w:num w:numId="7" w16cid:durableId="126822130">
    <w:abstractNumId w:val="4"/>
  </w:num>
  <w:num w:numId="8" w16cid:durableId="892542802">
    <w:abstractNumId w:val="9"/>
  </w:num>
  <w:num w:numId="9" w16cid:durableId="1242518211">
    <w:abstractNumId w:val="10"/>
  </w:num>
  <w:num w:numId="10" w16cid:durableId="1688754329">
    <w:abstractNumId w:val="1"/>
  </w:num>
  <w:num w:numId="11" w16cid:durableId="1294562059">
    <w:abstractNumId w:val="11"/>
  </w:num>
  <w:num w:numId="12" w16cid:durableId="2019962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ocumentProtection w:edit="forms" w:enforcement="1" w:cryptProviderType="rsaAES" w:cryptAlgorithmClass="hash" w:cryptAlgorithmType="typeAny" w:cryptAlgorithmSid="14" w:cryptSpinCount="100000" w:hash="phO7vx0yC8k2d4/Yf/AnOQVb2tE6dSRhcaRB9fZdClQVNNKw2lQgLWvgjQZJhFoufraNxNi0lxW510s7nBzchg==" w:salt="1aYLeVRWK5YuETpLwSXFlg=="/>
  <w:defaultTabStop w:val="720"/>
  <w:drawingGridHorizontalSpacing w:val="130"/>
  <w:displayHorizontalDrawingGridEvery w:val="2"/>
  <w:displayVertic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0AEB"/>
    <w:rsid w:val="00035286"/>
    <w:rsid w:val="000975D7"/>
    <w:rsid w:val="000F1004"/>
    <w:rsid w:val="00101C5E"/>
    <w:rsid w:val="00184A03"/>
    <w:rsid w:val="001D561F"/>
    <w:rsid w:val="001E7F2D"/>
    <w:rsid w:val="002C728A"/>
    <w:rsid w:val="003717A0"/>
    <w:rsid w:val="003C5414"/>
    <w:rsid w:val="003D532F"/>
    <w:rsid w:val="00422464"/>
    <w:rsid w:val="00473F3B"/>
    <w:rsid w:val="0048368A"/>
    <w:rsid w:val="004E04F8"/>
    <w:rsid w:val="004F1A3F"/>
    <w:rsid w:val="00567565"/>
    <w:rsid w:val="00675445"/>
    <w:rsid w:val="006E7827"/>
    <w:rsid w:val="0070332C"/>
    <w:rsid w:val="007246C1"/>
    <w:rsid w:val="00726679"/>
    <w:rsid w:val="007F6412"/>
    <w:rsid w:val="008E195C"/>
    <w:rsid w:val="00910EDF"/>
    <w:rsid w:val="00920AEB"/>
    <w:rsid w:val="009A5CF7"/>
    <w:rsid w:val="00B44E1F"/>
    <w:rsid w:val="00BE2186"/>
    <w:rsid w:val="00C1640F"/>
    <w:rsid w:val="00C54813"/>
    <w:rsid w:val="00CA3C88"/>
    <w:rsid w:val="00D14AF8"/>
    <w:rsid w:val="00D353CC"/>
    <w:rsid w:val="00D67B6F"/>
    <w:rsid w:val="00D8589B"/>
    <w:rsid w:val="00DA2192"/>
    <w:rsid w:val="00DC20A5"/>
    <w:rsid w:val="00DC5E16"/>
    <w:rsid w:val="00DF61D2"/>
    <w:rsid w:val="00E34A53"/>
    <w:rsid w:val="00E74A2F"/>
    <w:rsid w:val="00ED1731"/>
    <w:rsid w:val="00F36B44"/>
    <w:rsid w:val="00FA3D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76C212D"/>
  <w15:docId w15:val="{E93B8F7E-7276-407B-A51C-7FB66AA5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3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AEB"/>
    <w:pPr>
      <w:ind w:left="720"/>
      <w:contextualSpacing/>
    </w:pPr>
  </w:style>
  <w:style w:type="table" w:styleId="TableGrid">
    <w:name w:val="Table Grid"/>
    <w:basedOn w:val="TableNormal"/>
    <w:uiPriority w:val="39"/>
    <w:rsid w:val="00920AE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920AE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BE2186"/>
    <w:rPr>
      <w:color w:val="0563C1" w:themeColor="hyperlink"/>
      <w:u w:val="single"/>
    </w:rPr>
  </w:style>
  <w:style w:type="paragraph" w:styleId="BalloonText">
    <w:name w:val="Balloon Text"/>
    <w:basedOn w:val="Normal"/>
    <w:link w:val="BalloonTextChar"/>
    <w:uiPriority w:val="99"/>
    <w:semiHidden/>
    <w:unhideWhenUsed/>
    <w:rsid w:val="00FA3D9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D9A"/>
    <w:rPr>
      <w:rFonts w:ascii="Tahoma" w:hAnsi="Tahoma" w:cs="Tahoma"/>
      <w:sz w:val="16"/>
      <w:szCs w:val="16"/>
    </w:rPr>
  </w:style>
  <w:style w:type="paragraph" w:styleId="NoSpacing">
    <w:name w:val="No Spacing"/>
    <w:link w:val="NoSpacingChar"/>
    <w:uiPriority w:val="1"/>
    <w:qFormat/>
    <w:rsid w:val="007F6412"/>
    <w:pPr>
      <w:spacing w:before="0"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7F6412"/>
    <w:rPr>
      <w:rFonts w:asciiTheme="minorHAnsi" w:eastAsiaTheme="minorEastAsia" w:hAnsiTheme="minorHAnsi"/>
      <w:sz w:val="22"/>
    </w:rPr>
  </w:style>
  <w:style w:type="paragraph" w:styleId="Header">
    <w:name w:val="header"/>
    <w:basedOn w:val="Normal"/>
    <w:link w:val="HeaderChar"/>
    <w:uiPriority w:val="99"/>
    <w:semiHidden/>
    <w:unhideWhenUsed/>
    <w:rsid w:val="00184A03"/>
    <w:pPr>
      <w:tabs>
        <w:tab w:val="center" w:pos="4703"/>
        <w:tab w:val="right" w:pos="9406"/>
      </w:tabs>
      <w:spacing w:before="0" w:after="0" w:line="240" w:lineRule="auto"/>
    </w:pPr>
  </w:style>
  <w:style w:type="character" w:customStyle="1" w:styleId="HeaderChar">
    <w:name w:val="Header Char"/>
    <w:basedOn w:val="DefaultParagraphFont"/>
    <w:link w:val="Header"/>
    <w:uiPriority w:val="99"/>
    <w:semiHidden/>
    <w:rsid w:val="00184A03"/>
  </w:style>
  <w:style w:type="paragraph" w:styleId="Footer">
    <w:name w:val="footer"/>
    <w:basedOn w:val="Normal"/>
    <w:link w:val="FooterChar"/>
    <w:uiPriority w:val="99"/>
    <w:unhideWhenUsed/>
    <w:rsid w:val="00184A03"/>
    <w:pPr>
      <w:tabs>
        <w:tab w:val="center" w:pos="4703"/>
        <w:tab w:val="right" w:pos="9406"/>
      </w:tabs>
      <w:spacing w:before="0" w:after="0" w:line="240" w:lineRule="auto"/>
    </w:pPr>
  </w:style>
  <w:style w:type="character" w:customStyle="1" w:styleId="FooterChar">
    <w:name w:val="Footer Char"/>
    <w:basedOn w:val="DefaultParagraphFont"/>
    <w:link w:val="Footer"/>
    <w:uiPriority w:val="99"/>
    <w:rsid w:val="00184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5589365">
      <w:bodyDiv w:val="1"/>
      <w:marLeft w:val="0"/>
      <w:marRight w:val="0"/>
      <w:marTop w:val="0"/>
      <w:marBottom w:val="0"/>
      <w:divBdr>
        <w:top w:val="none" w:sz="0" w:space="0" w:color="auto"/>
        <w:left w:val="none" w:sz="0" w:space="0" w:color="auto"/>
        <w:bottom w:val="none" w:sz="0" w:space="0" w:color="auto"/>
        <w:right w:val="none" w:sz="0" w:space="0" w:color="auto"/>
      </w:divBdr>
    </w:div>
    <w:div w:id="1443766404">
      <w:bodyDiv w:val="1"/>
      <w:marLeft w:val="0"/>
      <w:marRight w:val="0"/>
      <w:marTop w:val="0"/>
      <w:marBottom w:val="0"/>
      <w:divBdr>
        <w:top w:val="none" w:sz="0" w:space="0" w:color="auto"/>
        <w:left w:val="none" w:sz="0" w:space="0" w:color="auto"/>
        <w:bottom w:val="none" w:sz="0" w:space="0" w:color="auto"/>
        <w:right w:val="none" w:sz="0" w:space="0" w:color="auto"/>
      </w:divBdr>
      <w:divsChild>
        <w:div w:id="115024623">
          <w:marLeft w:val="0"/>
          <w:marRight w:val="0"/>
          <w:marTop w:val="0"/>
          <w:marBottom w:val="0"/>
          <w:divBdr>
            <w:top w:val="none" w:sz="0" w:space="0" w:color="auto"/>
            <w:left w:val="none" w:sz="0" w:space="0" w:color="auto"/>
            <w:bottom w:val="none" w:sz="0" w:space="0" w:color="auto"/>
            <w:right w:val="none" w:sz="0" w:space="0" w:color="auto"/>
          </w:divBdr>
        </w:div>
        <w:div w:id="1009337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E5559B-C171-46E8-AA7B-0D3B0FEAC441}" type="doc">
      <dgm:prSet loTypeId="urn:microsoft.com/office/officeart/2005/8/layout/vList3#1" loCatId="picture" qsTypeId="urn:microsoft.com/office/officeart/2005/8/quickstyle/simple1" qsCatId="simple" csTypeId="urn:microsoft.com/office/officeart/2005/8/colors/accent1_2" csCatId="accent1" phldr="1"/>
      <dgm:spPr/>
    </dgm:pt>
    <dgm:pt modelId="{F2B337FC-2DF1-4FF8-A3D0-46E0016CD03A}">
      <dgm:prSet phldrT="[Text]" custT="1"/>
      <dgm:spPr/>
      <dgm:t>
        <a:bodyPr/>
        <a:lstStyle/>
        <a:p>
          <a:pPr algn="l"/>
          <a:r>
            <a:rPr lang="sr-Latn-BA" sz="1200" b="1">
              <a:latin typeface="Times New Roman" panose="02020603050405020304" pitchFamily="18" charset="0"/>
              <a:cs typeface="Times New Roman" panose="02020603050405020304" pitchFamily="18" charset="0"/>
            </a:rPr>
            <a:t>Previše heparina -</a:t>
          </a:r>
          <a:r>
            <a:rPr lang="en-US" sz="1200" b="0">
              <a:latin typeface="Times New Roman" panose="02020603050405020304" pitchFamily="18" charset="0"/>
              <a:cs typeface="Times New Roman" panose="02020603050405020304" pitchFamily="18" charset="0"/>
            </a:rPr>
            <a:t>Više heparina – dilucioni efekat</a:t>
          </a:r>
        </a:p>
        <a:p>
          <a:pPr algn="l"/>
          <a:r>
            <a:rPr lang="en-US" sz="1200" b="0">
              <a:latin typeface="Times New Roman" panose="02020603050405020304" pitchFamily="18" charset="0"/>
              <a:cs typeface="Times New Roman" panose="02020603050405020304" pitchFamily="18" charset="0"/>
            </a:rPr>
            <a:t>pad bikarbonata i CO</a:t>
          </a:r>
          <a:r>
            <a:rPr lang="en-US" sz="1200" b="0" baseline="-25000">
              <a:latin typeface="Times New Roman" panose="02020603050405020304" pitchFamily="18" charset="0"/>
              <a:cs typeface="Times New Roman" panose="02020603050405020304" pitchFamily="18" charset="0"/>
            </a:rPr>
            <a:t>2</a:t>
          </a:r>
          <a:r>
            <a:rPr lang="sr-Latn-BA" sz="1200" b="0">
              <a:latin typeface="Times New Roman" panose="02020603050405020304" pitchFamily="18" charset="0"/>
              <a:cs typeface="Times New Roman" panose="02020603050405020304" pitchFamily="18" charset="0"/>
            </a:rPr>
            <a:t> </a:t>
          </a:r>
          <a:endParaRPr lang="en-US" sz="1200" b="0">
            <a:latin typeface="Times New Roman" panose="02020603050405020304" pitchFamily="18" charset="0"/>
            <a:cs typeface="Times New Roman" panose="02020603050405020304" pitchFamily="18" charset="0"/>
          </a:endParaRPr>
        </a:p>
      </dgm:t>
    </dgm:pt>
    <dgm:pt modelId="{58195D25-20C7-42B3-ABDC-4E1066F11A88}" type="parTrans" cxnId="{25A01F87-CCB7-4FB9-8A8A-5B4385B40820}">
      <dgm:prSet/>
      <dgm:spPr/>
      <dgm:t>
        <a:bodyPr/>
        <a:lstStyle/>
        <a:p>
          <a:endParaRPr lang="en-US"/>
        </a:p>
      </dgm:t>
    </dgm:pt>
    <dgm:pt modelId="{46681ABA-4AB8-4309-9335-DEF0EE777600}" type="sibTrans" cxnId="{25A01F87-CCB7-4FB9-8A8A-5B4385B40820}">
      <dgm:prSet/>
      <dgm:spPr/>
      <dgm:t>
        <a:bodyPr/>
        <a:lstStyle/>
        <a:p>
          <a:endParaRPr lang="en-US"/>
        </a:p>
      </dgm:t>
    </dgm:pt>
    <dgm:pt modelId="{F2E45E66-9601-43FE-A801-F4FC1E09C8A6}">
      <dgm:prSet phldrT="[Text]" custT="1"/>
      <dgm:spPr/>
      <dgm:t>
        <a:bodyPr/>
        <a:lstStyle/>
        <a:p>
          <a:pPr algn="l"/>
          <a:r>
            <a:rPr lang="sr-Latn-BA" sz="1200" b="1">
              <a:latin typeface="Times New Roman" panose="02020603050405020304" pitchFamily="18" charset="0"/>
              <a:cs typeface="Times New Roman" panose="02020603050405020304" pitchFamily="18" charset="0"/>
            </a:rPr>
            <a:t>Temperatura</a:t>
          </a:r>
          <a:r>
            <a:rPr lang="sr-Latn-B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Ima efekat na parcijalni pritisak</a:t>
          </a:r>
          <a:r>
            <a:rPr lang="sr-Latn-B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ugljen dioksida i bikarbonata</a:t>
          </a:r>
          <a:r>
            <a:rPr lang="sr-Latn-BA" sz="1200">
              <a:latin typeface="Times New Roman" panose="02020603050405020304" pitchFamily="18" charset="0"/>
              <a:cs typeface="Times New Roman" panose="02020603050405020304" pitchFamily="18" charset="0"/>
            </a:rPr>
            <a:t> </a:t>
          </a:r>
          <a:endParaRPr lang="en-US" sz="1200">
            <a:latin typeface="Times New Roman" panose="02020603050405020304" pitchFamily="18" charset="0"/>
            <a:cs typeface="Times New Roman" panose="02020603050405020304" pitchFamily="18" charset="0"/>
          </a:endParaRPr>
        </a:p>
      </dgm:t>
    </dgm:pt>
    <dgm:pt modelId="{30F7F8C7-F027-4105-933A-BDCC112F7FD7}" type="parTrans" cxnId="{34045129-8FF6-422F-8B65-298D3F8C3D20}">
      <dgm:prSet/>
      <dgm:spPr/>
      <dgm:t>
        <a:bodyPr/>
        <a:lstStyle/>
        <a:p>
          <a:endParaRPr lang="en-US"/>
        </a:p>
      </dgm:t>
    </dgm:pt>
    <dgm:pt modelId="{944DA754-3CEC-443E-8DD3-3285D51D79CE}" type="sibTrans" cxnId="{34045129-8FF6-422F-8B65-298D3F8C3D20}">
      <dgm:prSet/>
      <dgm:spPr/>
      <dgm:t>
        <a:bodyPr/>
        <a:lstStyle/>
        <a:p>
          <a:endParaRPr lang="en-US"/>
        </a:p>
      </dgm:t>
    </dgm:pt>
    <dgm:pt modelId="{EA93F8B7-A93F-42BF-A937-DD61AEB8CD6B}">
      <dgm:prSet phldrT="[Text]" custT="1"/>
      <dgm:spPr/>
      <dgm:t>
        <a:bodyPr/>
        <a:lstStyle/>
        <a:p>
          <a:pPr algn="l"/>
          <a:r>
            <a:rPr lang="sr-Latn-BA" sz="1200" b="1">
              <a:latin typeface="Times New Roman" panose="02020603050405020304" pitchFamily="18" charset="0"/>
              <a:cs typeface="Times New Roman" panose="02020603050405020304" pitchFamily="18" charset="0"/>
            </a:rPr>
            <a:t>Vazduh</a:t>
          </a:r>
          <a:r>
            <a:rPr lang="sr-Latn-B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U kontaktu sa vazduhom raste</a:t>
          </a:r>
          <a:r>
            <a:rPr lang="sr-Latn-B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parcijalni pritisak kiseonika, a pada</a:t>
          </a:r>
          <a:r>
            <a:rPr lang="sr-Latn-BA"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parcijalni pritisak ugljen dioksida</a:t>
          </a:r>
          <a:r>
            <a:rPr lang="sr-Latn-BA" sz="1200">
              <a:latin typeface="Times New Roman" panose="02020603050405020304" pitchFamily="18" charset="0"/>
              <a:cs typeface="Times New Roman" panose="02020603050405020304" pitchFamily="18" charset="0"/>
            </a:rPr>
            <a:t> </a:t>
          </a:r>
          <a:endParaRPr lang="en-US" sz="1200">
            <a:latin typeface="Times New Roman" panose="02020603050405020304" pitchFamily="18" charset="0"/>
            <a:cs typeface="Times New Roman" panose="02020603050405020304" pitchFamily="18" charset="0"/>
          </a:endParaRPr>
        </a:p>
      </dgm:t>
    </dgm:pt>
    <dgm:pt modelId="{CF96317F-D36B-46D8-B0E0-600716C6A6E5}" type="parTrans" cxnId="{CCDB4A5E-DC73-4148-92FE-217E79D10D9D}">
      <dgm:prSet/>
      <dgm:spPr/>
      <dgm:t>
        <a:bodyPr/>
        <a:lstStyle/>
        <a:p>
          <a:endParaRPr lang="en-US"/>
        </a:p>
      </dgm:t>
    </dgm:pt>
    <dgm:pt modelId="{F6CF2496-28A4-4856-8AE5-29C137832092}" type="sibTrans" cxnId="{CCDB4A5E-DC73-4148-92FE-217E79D10D9D}">
      <dgm:prSet/>
      <dgm:spPr/>
      <dgm:t>
        <a:bodyPr/>
        <a:lstStyle/>
        <a:p>
          <a:endParaRPr lang="en-US"/>
        </a:p>
      </dgm:t>
    </dgm:pt>
    <dgm:pt modelId="{B6913A7F-16C0-43B2-A738-E992FBC0623A}" type="pres">
      <dgm:prSet presAssocID="{AEE5559B-C171-46E8-AA7B-0D3B0FEAC441}" presName="linearFlow" presStyleCnt="0">
        <dgm:presLayoutVars>
          <dgm:dir/>
          <dgm:resizeHandles val="exact"/>
        </dgm:presLayoutVars>
      </dgm:prSet>
      <dgm:spPr/>
    </dgm:pt>
    <dgm:pt modelId="{4634A712-421C-40A6-909B-6DC731273491}" type="pres">
      <dgm:prSet presAssocID="{F2B337FC-2DF1-4FF8-A3D0-46E0016CD03A}" presName="composite" presStyleCnt="0"/>
      <dgm:spPr/>
    </dgm:pt>
    <dgm:pt modelId="{B4EE97A0-EDD7-443A-B7CC-95D72EF33A21}" type="pres">
      <dgm:prSet presAssocID="{F2B337FC-2DF1-4FF8-A3D0-46E0016CD03A}" presName="imgShp"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ADD5F80A-9952-4744-8EBD-80A18C29A8F4}" type="pres">
      <dgm:prSet presAssocID="{F2B337FC-2DF1-4FF8-A3D0-46E0016CD03A}" presName="txShp" presStyleLbl="node1" presStyleIdx="0" presStyleCnt="3" custScaleX="106646" custScaleY="130792" custLinFactNeighborX="19936" custLinFactNeighborY="16703">
        <dgm:presLayoutVars>
          <dgm:bulletEnabled val="1"/>
        </dgm:presLayoutVars>
      </dgm:prSet>
      <dgm:spPr/>
    </dgm:pt>
    <dgm:pt modelId="{8707A698-C282-4656-B92A-5147379B77C9}" type="pres">
      <dgm:prSet presAssocID="{46681ABA-4AB8-4309-9335-DEF0EE777600}" presName="spacing" presStyleCnt="0"/>
      <dgm:spPr/>
    </dgm:pt>
    <dgm:pt modelId="{D7A79121-56FB-4BF9-9407-F83AA5C76007}" type="pres">
      <dgm:prSet presAssocID="{F2E45E66-9601-43FE-A801-F4FC1E09C8A6}" presName="composite" presStyleCnt="0"/>
      <dgm:spPr/>
    </dgm:pt>
    <dgm:pt modelId="{193D6346-CF2D-43AA-898B-48C6799DE0EA}" type="pres">
      <dgm:prSet presAssocID="{F2E45E66-9601-43FE-A801-F4FC1E09C8A6}" presName="imgShp" presStyleLbl="fgImgPlace1" presStyleIdx="1" presStyleCnt="3" custScaleX="41749"/>
      <dgm:spPr>
        <a:blipFill>
          <a:blip xmlns:r="http://schemas.openxmlformats.org/officeDocument/2006/relationships" r:embed="rId2">
            <a:extLst>
              <a:ext uri="{28A0092B-C50C-407E-A947-70E740481C1C}">
                <a14:useLocalDpi xmlns:a14="http://schemas.microsoft.com/office/drawing/2010/main" val="0"/>
              </a:ext>
            </a:extLst>
          </a:blip>
          <a:srcRect/>
          <a:stretch>
            <a:fillRect t="-85000" b="-85000"/>
          </a:stretch>
        </a:blipFill>
      </dgm:spPr>
    </dgm:pt>
    <dgm:pt modelId="{AC6392B9-A986-487D-A25A-8F7406C0772A}" type="pres">
      <dgm:prSet presAssocID="{F2E45E66-9601-43FE-A801-F4FC1E09C8A6}" presName="txShp" presStyleLbl="node1" presStyleIdx="1" presStyleCnt="3" custScaleX="108662" custLinFactNeighborX="19936" custLinFactNeighborY="8752">
        <dgm:presLayoutVars>
          <dgm:bulletEnabled val="1"/>
        </dgm:presLayoutVars>
      </dgm:prSet>
      <dgm:spPr/>
    </dgm:pt>
    <dgm:pt modelId="{1C2BF38E-1FA0-4365-813D-094B2D15A39D}" type="pres">
      <dgm:prSet presAssocID="{944DA754-3CEC-443E-8DD3-3285D51D79CE}" presName="spacing" presStyleCnt="0"/>
      <dgm:spPr/>
    </dgm:pt>
    <dgm:pt modelId="{740DB401-DE3D-41B5-B520-4C74E809959A}" type="pres">
      <dgm:prSet presAssocID="{EA93F8B7-A93F-42BF-A937-DD61AEB8CD6B}" presName="composite" presStyleCnt="0"/>
      <dgm:spPr/>
    </dgm:pt>
    <dgm:pt modelId="{A0454B98-AFD2-4426-A4A5-B948E93CC8E6}" type="pres">
      <dgm:prSet presAssocID="{EA93F8B7-A93F-42BF-A937-DD61AEB8CD6B}" presName="imgShp" presStyleLbl="fgImgPlace1" presStyleIdx="2" presStyleCnt="3" custScaleX="161098" custScaleY="15130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pt>
    <dgm:pt modelId="{D1843AC5-166B-4B12-BBD6-D9C81165F58F}" type="pres">
      <dgm:prSet presAssocID="{EA93F8B7-A93F-42BF-A937-DD61AEB8CD6B}" presName="txShp" presStyleLbl="node1" presStyleIdx="2" presStyleCnt="3" custScaleX="108299" custScaleY="175565" custLinFactNeighborX="19936" custLinFactNeighborY="43">
        <dgm:presLayoutVars>
          <dgm:bulletEnabled val="1"/>
        </dgm:presLayoutVars>
      </dgm:prSet>
      <dgm:spPr/>
    </dgm:pt>
  </dgm:ptLst>
  <dgm:cxnLst>
    <dgm:cxn modelId="{34045129-8FF6-422F-8B65-298D3F8C3D20}" srcId="{AEE5559B-C171-46E8-AA7B-0D3B0FEAC441}" destId="{F2E45E66-9601-43FE-A801-F4FC1E09C8A6}" srcOrd="1" destOrd="0" parTransId="{30F7F8C7-F027-4105-933A-BDCC112F7FD7}" sibTransId="{944DA754-3CEC-443E-8DD3-3285D51D79CE}"/>
    <dgm:cxn modelId="{CCDB4A5E-DC73-4148-92FE-217E79D10D9D}" srcId="{AEE5559B-C171-46E8-AA7B-0D3B0FEAC441}" destId="{EA93F8B7-A93F-42BF-A937-DD61AEB8CD6B}" srcOrd="2" destOrd="0" parTransId="{CF96317F-D36B-46D8-B0E0-600716C6A6E5}" sibTransId="{F6CF2496-28A4-4856-8AE5-29C137832092}"/>
    <dgm:cxn modelId="{10005C6A-486C-4428-BB0A-497B41F0F591}" type="presOf" srcId="{F2B337FC-2DF1-4FF8-A3D0-46E0016CD03A}" destId="{ADD5F80A-9952-4744-8EBD-80A18C29A8F4}" srcOrd="0" destOrd="0" presId="urn:microsoft.com/office/officeart/2005/8/layout/vList3#1"/>
    <dgm:cxn modelId="{25A01F87-CCB7-4FB9-8A8A-5B4385B40820}" srcId="{AEE5559B-C171-46E8-AA7B-0D3B0FEAC441}" destId="{F2B337FC-2DF1-4FF8-A3D0-46E0016CD03A}" srcOrd="0" destOrd="0" parTransId="{58195D25-20C7-42B3-ABDC-4E1066F11A88}" sibTransId="{46681ABA-4AB8-4309-9335-DEF0EE777600}"/>
    <dgm:cxn modelId="{251AC5E4-4464-4480-998B-465531DE1F10}" type="presOf" srcId="{AEE5559B-C171-46E8-AA7B-0D3B0FEAC441}" destId="{B6913A7F-16C0-43B2-A738-E992FBC0623A}" srcOrd="0" destOrd="0" presId="urn:microsoft.com/office/officeart/2005/8/layout/vList3#1"/>
    <dgm:cxn modelId="{B8F812ED-8673-4B1F-A778-08A3D7C1585B}" type="presOf" srcId="{F2E45E66-9601-43FE-A801-F4FC1E09C8A6}" destId="{AC6392B9-A986-487D-A25A-8F7406C0772A}" srcOrd="0" destOrd="0" presId="urn:microsoft.com/office/officeart/2005/8/layout/vList3#1"/>
    <dgm:cxn modelId="{99ACCAF0-E490-48CB-84EE-61490116F502}" type="presOf" srcId="{EA93F8B7-A93F-42BF-A937-DD61AEB8CD6B}" destId="{D1843AC5-166B-4B12-BBD6-D9C81165F58F}" srcOrd="0" destOrd="0" presId="urn:microsoft.com/office/officeart/2005/8/layout/vList3#1"/>
    <dgm:cxn modelId="{A1303CC4-7624-4809-B582-DE26ACEC67D7}" type="presParOf" srcId="{B6913A7F-16C0-43B2-A738-E992FBC0623A}" destId="{4634A712-421C-40A6-909B-6DC731273491}" srcOrd="0" destOrd="0" presId="urn:microsoft.com/office/officeart/2005/8/layout/vList3#1"/>
    <dgm:cxn modelId="{EADED226-48DB-4D59-89DB-4323287A51E6}" type="presParOf" srcId="{4634A712-421C-40A6-909B-6DC731273491}" destId="{B4EE97A0-EDD7-443A-B7CC-95D72EF33A21}" srcOrd="0" destOrd="0" presId="urn:microsoft.com/office/officeart/2005/8/layout/vList3#1"/>
    <dgm:cxn modelId="{F25744E8-2F33-465E-BFF9-4FAEE8D45C72}" type="presParOf" srcId="{4634A712-421C-40A6-909B-6DC731273491}" destId="{ADD5F80A-9952-4744-8EBD-80A18C29A8F4}" srcOrd="1" destOrd="0" presId="urn:microsoft.com/office/officeart/2005/8/layout/vList3#1"/>
    <dgm:cxn modelId="{8F2897A7-9A87-407C-9D53-41E726D4A098}" type="presParOf" srcId="{B6913A7F-16C0-43B2-A738-E992FBC0623A}" destId="{8707A698-C282-4656-B92A-5147379B77C9}" srcOrd="1" destOrd="0" presId="urn:microsoft.com/office/officeart/2005/8/layout/vList3#1"/>
    <dgm:cxn modelId="{1F2DC7F5-70B8-4AD2-877D-6A32E0B2C7D2}" type="presParOf" srcId="{B6913A7F-16C0-43B2-A738-E992FBC0623A}" destId="{D7A79121-56FB-4BF9-9407-F83AA5C76007}" srcOrd="2" destOrd="0" presId="urn:microsoft.com/office/officeart/2005/8/layout/vList3#1"/>
    <dgm:cxn modelId="{156BFF2D-DC3C-437F-A575-6CD13F77FA5A}" type="presParOf" srcId="{D7A79121-56FB-4BF9-9407-F83AA5C76007}" destId="{193D6346-CF2D-43AA-898B-48C6799DE0EA}" srcOrd="0" destOrd="0" presId="urn:microsoft.com/office/officeart/2005/8/layout/vList3#1"/>
    <dgm:cxn modelId="{838FC498-4723-48F9-82F5-69D612FA905A}" type="presParOf" srcId="{D7A79121-56FB-4BF9-9407-F83AA5C76007}" destId="{AC6392B9-A986-487D-A25A-8F7406C0772A}" srcOrd="1" destOrd="0" presId="urn:microsoft.com/office/officeart/2005/8/layout/vList3#1"/>
    <dgm:cxn modelId="{58C4A353-7110-43D1-8A2B-3ECDF1AAE308}" type="presParOf" srcId="{B6913A7F-16C0-43B2-A738-E992FBC0623A}" destId="{1C2BF38E-1FA0-4365-813D-094B2D15A39D}" srcOrd="3" destOrd="0" presId="urn:microsoft.com/office/officeart/2005/8/layout/vList3#1"/>
    <dgm:cxn modelId="{423A144B-2E49-49FF-ADF6-D9CE6FB37CD0}" type="presParOf" srcId="{B6913A7F-16C0-43B2-A738-E992FBC0623A}" destId="{740DB401-DE3D-41B5-B520-4C74E809959A}" srcOrd="4" destOrd="0" presId="urn:microsoft.com/office/officeart/2005/8/layout/vList3#1"/>
    <dgm:cxn modelId="{05E293B0-DB2C-4459-9F13-9335E80EDC74}" type="presParOf" srcId="{740DB401-DE3D-41B5-B520-4C74E809959A}" destId="{A0454B98-AFD2-4426-A4A5-B948E93CC8E6}" srcOrd="0" destOrd="0" presId="urn:microsoft.com/office/officeart/2005/8/layout/vList3#1"/>
    <dgm:cxn modelId="{463A3BC0-E53D-46D9-991B-AE885CE3ACAC}" type="presParOf" srcId="{740DB401-DE3D-41B5-B520-4C74E809959A}" destId="{D1843AC5-166B-4B12-BBD6-D9C81165F58F}" srcOrd="1" destOrd="0" presId="urn:microsoft.com/office/officeart/2005/8/layout/vList3#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D5F80A-9952-4744-8EBD-80A18C29A8F4}">
      <dsp:nvSpPr>
        <dsp:cNvPr id="0" name=""/>
        <dsp:cNvSpPr/>
      </dsp:nvSpPr>
      <dsp:spPr>
        <a:xfrm rot="10800000">
          <a:off x="1532994" y="56187"/>
          <a:ext cx="3851384" cy="4363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123" tIns="45720" rIns="85344" bIns="45720" numCol="1" spcCol="1270" anchor="ctr" anchorCtr="0">
          <a:noAutofit/>
        </a:bodyPr>
        <a:lstStyle/>
        <a:p>
          <a:pPr marL="0" lvl="0" indent="0" algn="l" defTabSz="533400">
            <a:lnSpc>
              <a:spcPct val="90000"/>
            </a:lnSpc>
            <a:spcBef>
              <a:spcPct val="0"/>
            </a:spcBef>
            <a:spcAft>
              <a:spcPct val="35000"/>
            </a:spcAft>
            <a:buNone/>
          </a:pPr>
          <a:r>
            <a:rPr lang="sr-Latn-BA" sz="1200" b="1" kern="1200">
              <a:latin typeface="Times New Roman" panose="02020603050405020304" pitchFamily="18" charset="0"/>
              <a:cs typeface="Times New Roman" panose="02020603050405020304" pitchFamily="18" charset="0"/>
            </a:rPr>
            <a:t>Previše heparina -</a:t>
          </a:r>
          <a:r>
            <a:rPr lang="en-US" sz="1200" b="0" kern="1200">
              <a:latin typeface="Times New Roman" panose="02020603050405020304" pitchFamily="18" charset="0"/>
              <a:cs typeface="Times New Roman" panose="02020603050405020304" pitchFamily="18" charset="0"/>
            </a:rPr>
            <a:t>Više heparina – dilucioni efekat</a:t>
          </a:r>
        </a:p>
        <a:p>
          <a:pPr marL="0" lvl="0" indent="0" algn="l" defTabSz="533400">
            <a:lnSpc>
              <a:spcPct val="90000"/>
            </a:lnSpc>
            <a:spcBef>
              <a:spcPct val="0"/>
            </a:spcBef>
            <a:spcAft>
              <a:spcPct val="35000"/>
            </a:spcAft>
            <a:buNone/>
          </a:pPr>
          <a:r>
            <a:rPr lang="en-US" sz="1200" b="0" kern="1200">
              <a:latin typeface="Times New Roman" panose="02020603050405020304" pitchFamily="18" charset="0"/>
              <a:cs typeface="Times New Roman" panose="02020603050405020304" pitchFamily="18" charset="0"/>
            </a:rPr>
            <a:t>pad bikarbonata i CO</a:t>
          </a:r>
          <a:r>
            <a:rPr lang="en-US" sz="1200" b="0" kern="1200" baseline="-25000">
              <a:latin typeface="Times New Roman" panose="02020603050405020304" pitchFamily="18" charset="0"/>
              <a:cs typeface="Times New Roman" panose="02020603050405020304" pitchFamily="18" charset="0"/>
            </a:rPr>
            <a:t>2</a:t>
          </a:r>
          <a:r>
            <a:rPr lang="sr-Latn-BA" sz="1200" b="0" kern="1200">
              <a:latin typeface="Times New Roman" panose="02020603050405020304" pitchFamily="18" charset="0"/>
              <a:cs typeface="Times New Roman" panose="02020603050405020304" pitchFamily="18" charset="0"/>
            </a:rPr>
            <a:t> </a:t>
          </a:r>
          <a:endParaRPr lang="en-US" sz="1200" b="0" kern="1200">
            <a:latin typeface="Times New Roman" panose="02020603050405020304" pitchFamily="18" charset="0"/>
            <a:cs typeface="Times New Roman" panose="02020603050405020304" pitchFamily="18" charset="0"/>
          </a:endParaRPr>
        </a:p>
      </dsp:txBody>
      <dsp:txXfrm rot="10800000">
        <a:off x="1642085" y="56187"/>
        <a:ext cx="3742293" cy="436365"/>
      </dsp:txXfrm>
    </dsp:sp>
    <dsp:sp modelId="{B4EE97A0-EDD7-443A-B7CC-95D72EF33A21}">
      <dsp:nvSpPr>
        <dsp:cNvPr id="0" name=""/>
        <dsp:cNvSpPr/>
      </dsp:nvSpPr>
      <dsp:spPr>
        <a:xfrm>
          <a:off x="766220" y="51826"/>
          <a:ext cx="333633" cy="33363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6392B9-A986-487D-A25A-8F7406C0772A}">
      <dsp:nvSpPr>
        <dsp:cNvPr id="0" name=""/>
        <dsp:cNvSpPr/>
      </dsp:nvSpPr>
      <dsp:spPr>
        <a:xfrm rot="10800000">
          <a:off x="1473186" y="549434"/>
          <a:ext cx="3924190" cy="33363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123" tIns="45720" rIns="85344" bIns="45720" numCol="1" spcCol="1270" anchor="ctr" anchorCtr="0">
          <a:noAutofit/>
        </a:bodyPr>
        <a:lstStyle/>
        <a:p>
          <a:pPr marL="0" lvl="0" indent="0" algn="l" defTabSz="533400">
            <a:lnSpc>
              <a:spcPct val="90000"/>
            </a:lnSpc>
            <a:spcBef>
              <a:spcPct val="0"/>
            </a:spcBef>
            <a:spcAft>
              <a:spcPct val="35000"/>
            </a:spcAft>
            <a:buNone/>
          </a:pPr>
          <a:r>
            <a:rPr lang="sr-Latn-BA" sz="1200" b="1" kern="1200">
              <a:latin typeface="Times New Roman" panose="02020603050405020304" pitchFamily="18" charset="0"/>
              <a:cs typeface="Times New Roman" panose="02020603050405020304" pitchFamily="18" charset="0"/>
            </a:rPr>
            <a:t>Temperatura</a:t>
          </a:r>
          <a:r>
            <a:rPr lang="sr-Latn-B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Ima efekat na parcijalni pritisak</a:t>
          </a:r>
          <a:r>
            <a:rPr lang="sr-Latn-B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ugljen dioksida i bikarbonata</a:t>
          </a:r>
          <a:r>
            <a:rPr lang="sr-Latn-BA" sz="1200" kern="1200">
              <a:latin typeface="Times New Roman" panose="02020603050405020304" pitchFamily="18" charset="0"/>
              <a:cs typeface="Times New Roman" panose="02020603050405020304" pitchFamily="18" charset="0"/>
            </a:rPr>
            <a:t> </a:t>
          </a:r>
          <a:endParaRPr lang="en-US" sz="1200" kern="1200">
            <a:latin typeface="Times New Roman" panose="02020603050405020304" pitchFamily="18" charset="0"/>
            <a:cs typeface="Times New Roman" panose="02020603050405020304" pitchFamily="18" charset="0"/>
          </a:endParaRPr>
        </a:p>
      </dsp:txBody>
      <dsp:txXfrm rot="10800000">
        <a:off x="1556594" y="549434"/>
        <a:ext cx="3840782" cy="333633"/>
      </dsp:txXfrm>
    </dsp:sp>
    <dsp:sp modelId="{193D6346-CF2D-43AA-898B-48C6799DE0EA}">
      <dsp:nvSpPr>
        <dsp:cNvPr id="0" name=""/>
        <dsp:cNvSpPr/>
      </dsp:nvSpPr>
      <dsp:spPr>
        <a:xfrm>
          <a:off x="839987" y="520234"/>
          <a:ext cx="139288" cy="333633"/>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85000" b="-8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843AC5-166B-4B12-BBD6-D9C81165F58F}">
      <dsp:nvSpPr>
        <dsp:cNvPr id="0" name=""/>
        <dsp:cNvSpPr/>
      </dsp:nvSpPr>
      <dsp:spPr>
        <a:xfrm rot="10800000">
          <a:off x="1519555" y="937419"/>
          <a:ext cx="3911080" cy="58574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123" tIns="45720" rIns="85344" bIns="45720" numCol="1" spcCol="1270" anchor="ctr" anchorCtr="0">
          <a:noAutofit/>
        </a:bodyPr>
        <a:lstStyle/>
        <a:p>
          <a:pPr marL="0" lvl="0" indent="0" algn="l" defTabSz="533400">
            <a:lnSpc>
              <a:spcPct val="90000"/>
            </a:lnSpc>
            <a:spcBef>
              <a:spcPct val="0"/>
            </a:spcBef>
            <a:spcAft>
              <a:spcPct val="35000"/>
            </a:spcAft>
            <a:buNone/>
          </a:pPr>
          <a:r>
            <a:rPr lang="sr-Latn-BA" sz="1200" b="1" kern="1200">
              <a:latin typeface="Times New Roman" panose="02020603050405020304" pitchFamily="18" charset="0"/>
              <a:cs typeface="Times New Roman" panose="02020603050405020304" pitchFamily="18" charset="0"/>
            </a:rPr>
            <a:t>Vazduh</a:t>
          </a:r>
          <a:r>
            <a:rPr lang="sr-Latn-B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U kontaktu sa vazduhom raste</a:t>
          </a:r>
          <a:r>
            <a:rPr lang="sr-Latn-B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parcijalni pritisak kiseonika, a pada</a:t>
          </a:r>
          <a:r>
            <a:rPr lang="sr-Latn-B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parcijalni pritisak ugljen dioksida</a:t>
          </a:r>
          <a:r>
            <a:rPr lang="sr-Latn-BA" sz="1200" kern="1200">
              <a:latin typeface="Times New Roman" panose="02020603050405020304" pitchFamily="18" charset="0"/>
              <a:cs typeface="Times New Roman" panose="02020603050405020304" pitchFamily="18" charset="0"/>
            </a:rPr>
            <a:t> </a:t>
          </a:r>
          <a:endParaRPr lang="en-US" sz="1200" kern="1200">
            <a:latin typeface="Times New Roman" panose="02020603050405020304" pitchFamily="18" charset="0"/>
            <a:cs typeface="Times New Roman" panose="02020603050405020304" pitchFamily="18" charset="0"/>
          </a:endParaRPr>
        </a:p>
      </dsp:txBody>
      <dsp:txXfrm rot="10800000">
        <a:off x="1665991" y="937419"/>
        <a:ext cx="3764644" cy="585743"/>
      </dsp:txXfrm>
    </dsp:sp>
    <dsp:sp modelId="{A0454B98-AFD2-4426-A4A5-B948E93CC8E6}">
      <dsp:nvSpPr>
        <dsp:cNvPr id="0" name=""/>
        <dsp:cNvSpPr/>
      </dsp:nvSpPr>
      <dsp:spPr>
        <a:xfrm>
          <a:off x="700335" y="977747"/>
          <a:ext cx="537476" cy="50480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767F8-7CDF-486D-91E0-F10DEDA62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16</Pages>
  <Words>4405</Words>
  <Characters>25110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GASNE ANALIZE</vt:lpstr>
    </vt:vector>
  </TitlesOfParts>
  <Company/>
  <LinksUpToDate>false</LinksUpToDate>
  <CharactersWithSpaces>29457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GASNE ANALIZE</dc:title>
  <dc:subject/>
  <dc:creator>Admin</dc:creator>
  <cp:keywords/>
  <dc:description/>
  <cp:lastModifiedBy>adminPC</cp:lastModifiedBy>
  <cp:revision>12</cp:revision>
  <cp:lastPrinted>2024-03-29T08:04:00Z</cp:lastPrinted>
  <dcterms:created xsi:type="dcterms:W3CDTF">2023-01-10T00:36:00Z</dcterms:created>
  <dcterms:modified xsi:type="dcterms:W3CDTF">2024-09-13T18:24:00Z</dcterms:modified>
</cp:coreProperties>
</file>