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730614490"/>
        <w:docPartObj>
          <w:docPartGallery w:val="Cover Pages"/>
          <w:docPartUnique/>
        </w:docPartObj>
      </w:sdtPr>
      <w:sdtEndPr>
        <w:rPr>
          <w:rFonts w:ascii="ArialMT" w:hAnsi="ArialMT" w:cs="ArialMT"/>
          <w:noProof/>
          <w:sz w:val="24"/>
          <w:szCs w:val="24"/>
        </w:rPr>
      </w:sdtEndPr>
      <w:sdtContent>
        <w:p w:rsidR="00514E67" w:rsidRDefault="00BC6E5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0380" cy="9141460"/>
                    <wp:effectExtent l="0" t="0" r="0" b="0"/>
                    <wp:wrapNone/>
                    <wp:docPr id="5" name="Group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850380" cy="9141460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6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4E67" w:rsidRPr="00514E67" w:rsidRDefault="00514E67" w:rsidP="00514E6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14E6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FB3AF8" wp14:editId="6D11F7A9">
                                        <wp:extent cx="7620000" cy="4286250"/>
                                        <wp:effectExtent l="0" t="0" r="0" b="0"/>
                                        <wp:docPr id="3" name="Picture 3" descr="C:\Users\Admin\Downloads\Study-finds-need-for-further-research-on-antibiotic-therapy-in-dental-implantology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dmin\Downloads\Study-finds-need-for-further-research-on-antibiotic-therapy-in-dental-implantology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0" cy="428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14E67" w:rsidRDefault="00514E6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514E67" w:rsidRPr="00514E67" w:rsidRDefault="00514E67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>TERAPIJSKA I PROFILAKTIČKA PRIMENA ANTIBIOTIKA U ENDONCIJI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39.4pt;height:719.8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" fillcolor="#4f81bd [3204]" stroked="f" strokeweight="2pt">
                      <v:textbox inset="36pt,57.6pt,36pt,36pt">
                        <w:txbxContent>
                          <w:p w:rsidR="00514E67" w:rsidRPr="00514E67" w:rsidRDefault="00514E67" w:rsidP="00514E67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E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FB3AF8" wp14:editId="6D11F7A9">
                                  <wp:extent cx="7620000" cy="4286250"/>
                                  <wp:effectExtent l="0" t="0" r="0" b="0"/>
                                  <wp:docPr id="3" name="Picture 3" descr="C:\Users\Admin\Downloads\Study-finds-need-for-further-research-on-antibiotic-therapy-in-dental-implantology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ownloads\Study-finds-need-for-further-research-on-antibiotic-therapy-in-dental-implantology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0" cy="428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E67" w:rsidRDefault="00514E67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514E67" w:rsidRPr="00514E67" w:rsidRDefault="00514E67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TERAPIJSKA I PROFILAKTIČKA PRIMENA ANTIBIOTIKA U ENDONCIJI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14E67" w:rsidRDefault="00514E67">
          <w:pPr>
            <w:rPr>
              <w:rFonts w:ascii="ArialMT" w:hAnsi="ArialMT" w:cs="ArialMT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D94F197" wp14:editId="3605060C">
                <wp:simplePos x="0" y="0"/>
                <wp:positionH relativeFrom="column">
                  <wp:posOffset>4981575</wp:posOffset>
                </wp:positionH>
                <wp:positionV relativeFrom="paragraph">
                  <wp:posOffset>686435</wp:posOffset>
                </wp:positionV>
                <wp:extent cx="1428750" cy="1028700"/>
                <wp:effectExtent l="0" t="0" r="0" b="0"/>
                <wp:wrapTight wrapText="bothSides">
                  <wp:wrapPolygon edited="0">
                    <wp:start x="12672" y="0"/>
                    <wp:lineTo x="9216" y="2800"/>
                    <wp:lineTo x="8928" y="4400"/>
                    <wp:lineTo x="10656" y="6800"/>
                    <wp:lineTo x="1728" y="7600"/>
                    <wp:lineTo x="576" y="10400"/>
                    <wp:lineTo x="576" y="20000"/>
                    <wp:lineTo x="11808" y="20800"/>
                    <wp:lineTo x="13536" y="20800"/>
                    <wp:lineTo x="21312" y="20000"/>
                    <wp:lineTo x="21024" y="19600"/>
                    <wp:lineTo x="19584" y="13200"/>
                    <wp:lineTo x="18720" y="6400"/>
                    <wp:lineTo x="17856" y="4400"/>
                    <wp:lineTo x="14400" y="0"/>
                    <wp:lineTo x="12672" y="0"/>
                  </wp:wrapPolygon>
                </wp:wrapTight>
                <wp:docPr id="4" name="Picture 4" descr="UZRS TIM K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UZRS TIM K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MT" w:hAnsi="ArialMT" w:cs="ArialMT"/>
              <w:noProof/>
              <w:sz w:val="24"/>
              <w:szCs w:val="24"/>
            </w:rPr>
            <w:br w:type="page"/>
          </w:r>
        </w:p>
      </w:sdtContent>
    </w:sdt>
    <w:p w:rsidR="0065695B" w:rsidRDefault="0065695B" w:rsidP="0064148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9E3948" w:rsidRDefault="009E3948" w:rsidP="0064148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64148C" w:rsidRPr="003708AE" w:rsidRDefault="003708AE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Antibiotici su antimikrobni l</w:t>
      </w:r>
      <w:r w:rsidR="0064148C" w:rsidRPr="003708AE">
        <w:rPr>
          <w:rFonts w:ascii="Times New Roman" w:hAnsi="Times New Roman" w:cs="Times New Roman"/>
          <w:sz w:val="24"/>
          <w:szCs w:val="24"/>
        </w:rPr>
        <w:t>ekovi koji se</w:t>
      </w:r>
      <w:r>
        <w:rPr>
          <w:rFonts w:ascii="Times New Roman" w:hAnsi="Times New Roman" w:cs="Times New Roman"/>
          <w:sz w:val="24"/>
          <w:szCs w:val="24"/>
        </w:rPr>
        <w:t xml:space="preserve"> koriste za le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čenje </w:t>
      </w:r>
      <w:r>
        <w:rPr>
          <w:rFonts w:ascii="Times New Roman" w:hAnsi="Times New Roman" w:cs="Times New Roman"/>
          <w:sz w:val="24"/>
          <w:szCs w:val="24"/>
        </w:rPr>
        <w:t>infekcija kada se klinički proc</w:t>
      </w:r>
      <w:r w:rsidR="0064148C" w:rsidRPr="003708AE">
        <w:rPr>
          <w:rFonts w:ascii="Times New Roman" w:hAnsi="Times New Roman" w:cs="Times New Roman"/>
          <w:sz w:val="24"/>
          <w:szCs w:val="24"/>
        </w:rPr>
        <w:t>eni da je o</w:t>
      </w:r>
      <w:r>
        <w:rPr>
          <w:rFonts w:ascii="Times New Roman" w:hAnsi="Times New Roman" w:cs="Times New Roman"/>
          <w:sz w:val="24"/>
          <w:szCs w:val="24"/>
        </w:rPr>
        <w:t>d</w:t>
      </w:r>
      <w:r w:rsidR="0064148C" w:rsidRPr="003708AE">
        <w:rPr>
          <w:rFonts w:ascii="Times New Roman" w:hAnsi="Times New Roman" w:cs="Times New Roman"/>
          <w:sz w:val="24"/>
          <w:szCs w:val="24"/>
        </w:rPr>
        <w:t>brana domaćina ned</w:t>
      </w:r>
      <w:r>
        <w:rPr>
          <w:rFonts w:ascii="Times New Roman" w:hAnsi="Times New Roman" w:cs="Times New Roman"/>
          <w:sz w:val="24"/>
          <w:szCs w:val="24"/>
        </w:rPr>
        <w:t>ovoljna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za savl</w:t>
      </w:r>
      <w:r>
        <w:rPr>
          <w:rFonts w:ascii="Times New Roman" w:hAnsi="Times New Roman" w:cs="Times New Roman"/>
          <w:sz w:val="24"/>
          <w:szCs w:val="24"/>
        </w:rPr>
        <w:t>adavanje postojeće infekcije</w:t>
      </w:r>
      <w:r w:rsidR="0064148C" w:rsidRPr="003708AE">
        <w:rPr>
          <w:rFonts w:ascii="Times New Roman" w:hAnsi="Times New Roman" w:cs="Times New Roman"/>
          <w:sz w:val="24"/>
          <w:szCs w:val="24"/>
        </w:rPr>
        <w:t>. Svrha antibiotske terapije je pomoći o</w:t>
      </w:r>
      <w:r>
        <w:rPr>
          <w:rFonts w:ascii="Times New Roman" w:hAnsi="Times New Roman" w:cs="Times New Roman"/>
          <w:sz w:val="24"/>
          <w:szCs w:val="24"/>
        </w:rPr>
        <w:t>dbrani domaćina u kontroli 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eliminaciji mikroorganizama koji su privremeno ili trajno nadjačali obrambene mehanizme dom</w:t>
      </w:r>
      <w:r>
        <w:rPr>
          <w:rFonts w:ascii="Times New Roman" w:hAnsi="Times New Roman" w:cs="Times New Roman"/>
          <w:sz w:val="24"/>
          <w:szCs w:val="24"/>
        </w:rPr>
        <w:t>aćina i uzrokovali infekciju</w:t>
      </w:r>
      <w:r w:rsidR="0064148C" w:rsidRPr="003708AE">
        <w:rPr>
          <w:rFonts w:ascii="Times New Roman" w:hAnsi="Times New Roman" w:cs="Times New Roman"/>
          <w:sz w:val="24"/>
          <w:szCs w:val="24"/>
        </w:rPr>
        <w:t>.</w:t>
      </w:r>
    </w:p>
    <w:p w:rsidR="003708AE" w:rsidRDefault="003708AE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Default="003708AE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početka prim</w:t>
      </w:r>
      <w:r w:rsidR="009E3948" w:rsidRPr="003708AE">
        <w:rPr>
          <w:rFonts w:ascii="Times New Roman" w:hAnsi="Times New Roman" w:cs="Times New Roman"/>
          <w:sz w:val="24"/>
          <w:szCs w:val="24"/>
        </w:rPr>
        <w:t xml:space="preserve">ene 40-ih godina prošlog </w:t>
      </w:r>
      <w:r>
        <w:rPr>
          <w:rFonts w:ascii="Times New Roman" w:hAnsi="Times New Roman" w:cs="Times New Roman"/>
          <w:sz w:val="24"/>
          <w:szCs w:val="24"/>
        </w:rPr>
        <w:t>veka</w:t>
      </w:r>
      <w:r w:rsidR="009E3948" w:rsidRPr="003708AE">
        <w:rPr>
          <w:rFonts w:ascii="Times New Roman" w:hAnsi="Times New Roman" w:cs="Times New Roman"/>
          <w:sz w:val="24"/>
          <w:szCs w:val="24"/>
        </w:rPr>
        <w:t>, antibiotici s</w:t>
      </w:r>
      <w:r>
        <w:rPr>
          <w:rFonts w:ascii="Times New Roman" w:hAnsi="Times New Roman" w:cs="Times New Roman"/>
          <w:sz w:val="24"/>
          <w:szCs w:val="24"/>
        </w:rPr>
        <w:t>u uveliko</w:t>
      </w:r>
      <w:r w:rsidR="009E3948" w:rsidRPr="00370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doprineli</w:t>
      </w:r>
      <w:r w:rsidR="009E3948" w:rsidRPr="003708AE">
        <w:rPr>
          <w:rFonts w:ascii="Times New Roman" w:hAnsi="Times New Roman" w:cs="Times New Roman"/>
          <w:sz w:val="24"/>
          <w:szCs w:val="24"/>
        </w:rPr>
        <w:t xml:space="preserve"> gotovo s</w:t>
      </w:r>
      <w:r>
        <w:rPr>
          <w:rFonts w:ascii="Times New Roman" w:hAnsi="Times New Roman" w:cs="Times New Roman"/>
          <w:sz w:val="24"/>
          <w:szCs w:val="24"/>
        </w:rPr>
        <w:t>vim poljima moderne medicine. To su l</w:t>
      </w:r>
      <w:r w:rsidR="009E3948" w:rsidRPr="003708AE">
        <w:rPr>
          <w:rFonts w:ascii="Times New Roman" w:hAnsi="Times New Roman" w:cs="Times New Roman"/>
          <w:sz w:val="24"/>
          <w:szCs w:val="24"/>
        </w:rPr>
        <w:t>ekovi koji, uz analgetike i lokaln</w:t>
      </w:r>
      <w:r>
        <w:rPr>
          <w:rFonts w:ascii="Times New Roman" w:hAnsi="Times New Roman" w:cs="Times New Roman"/>
          <w:sz w:val="24"/>
          <w:szCs w:val="24"/>
        </w:rPr>
        <w:t>e anestetike, imaju veliku prim</w:t>
      </w:r>
      <w:r w:rsidR="009E3948" w:rsidRPr="003708AE">
        <w:rPr>
          <w:rFonts w:ascii="Times New Roman" w:hAnsi="Times New Roman" w:cs="Times New Roman"/>
          <w:sz w:val="24"/>
          <w:szCs w:val="24"/>
        </w:rPr>
        <w:t xml:space="preserve">enu i u </w:t>
      </w:r>
      <w:r>
        <w:rPr>
          <w:rFonts w:ascii="Times New Roman" w:hAnsi="Times New Roman" w:cs="Times New Roman"/>
          <w:sz w:val="24"/>
          <w:szCs w:val="24"/>
        </w:rPr>
        <w:t>stomatologiji</w:t>
      </w:r>
      <w:r w:rsidR="009E3948" w:rsidRPr="00370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8AE" w:rsidRPr="003708AE" w:rsidRDefault="003708AE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8C1" w:rsidRPr="003708AE" w:rsidRDefault="009E3948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Endodontske infekcije su polimikrobne etiologije te uključuju kombinaciju Gram-pozitivnih, Gram-negativnih, fakultativno anaerobnih i striktnih anaerobnih bakterija</w:t>
      </w:r>
      <w:r w:rsidR="003708AE">
        <w:rPr>
          <w:rFonts w:ascii="Times New Roman" w:hAnsi="Times New Roman" w:cs="Times New Roman"/>
          <w:sz w:val="24"/>
          <w:szCs w:val="24"/>
        </w:rPr>
        <w:t>. U stomatološkoj praksi se, tokom endodontskog lečenja, antibiotici prim</w:t>
      </w:r>
      <w:r w:rsidR="0064148C" w:rsidRPr="003708AE">
        <w:rPr>
          <w:rFonts w:ascii="Times New Roman" w:hAnsi="Times New Roman" w:cs="Times New Roman"/>
          <w:sz w:val="24"/>
          <w:szCs w:val="24"/>
        </w:rPr>
        <w:t>enjuju kod akutnih odontogenih infekcija te za zaštitu rizičnih pacijenata</w:t>
      </w:r>
      <w:r w:rsidRPr="003708AE">
        <w:rPr>
          <w:rFonts w:ascii="Times New Roman" w:hAnsi="Times New Roman" w:cs="Times New Roman"/>
          <w:sz w:val="24"/>
          <w:szCs w:val="24"/>
        </w:rPr>
        <w:t xml:space="preserve">. </w:t>
      </w:r>
      <w:r w:rsidR="003708AE" w:rsidRPr="00514E67">
        <w:rPr>
          <w:rFonts w:ascii="Times New Roman" w:hAnsi="Times New Roman" w:cs="Times New Roman"/>
          <w:sz w:val="24"/>
          <w:szCs w:val="24"/>
        </w:rPr>
        <w:t>Antibiotici se u l</w:t>
      </w:r>
      <w:r w:rsidRPr="00514E67">
        <w:rPr>
          <w:rFonts w:ascii="Times New Roman" w:hAnsi="Times New Roman" w:cs="Times New Roman"/>
          <w:sz w:val="24"/>
          <w:szCs w:val="24"/>
        </w:rPr>
        <w:t>ečenju endodontskih infekcija nikada ne koriste samostalno, nego isključivo kao dodatno terapijsko sredstvo</w:t>
      </w:r>
      <w:r w:rsidR="003708AE" w:rsidRPr="00514E67">
        <w:rPr>
          <w:rFonts w:ascii="Times New Roman" w:hAnsi="Times New Roman" w:cs="Times New Roman"/>
          <w:sz w:val="24"/>
          <w:szCs w:val="24"/>
        </w:rPr>
        <w:t>.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Jedan od najčešćih problema pri odabiru antibiotske terapije nije izbor antibiotika nego ne</w:t>
      </w:r>
      <w:r w:rsidR="003708AE">
        <w:rPr>
          <w:rFonts w:ascii="Times New Roman" w:hAnsi="Times New Roman" w:cs="Times New Roman"/>
          <w:sz w:val="24"/>
          <w:szCs w:val="24"/>
        </w:rPr>
        <w:t>doumica treba li antibiotik uopšt</w:t>
      </w:r>
      <w:r w:rsidRPr="003708AE">
        <w:rPr>
          <w:rFonts w:ascii="Times New Roman" w:hAnsi="Times New Roman" w:cs="Times New Roman"/>
          <w:sz w:val="24"/>
          <w:szCs w:val="24"/>
        </w:rPr>
        <w:t xml:space="preserve">e ordinirati ili ne? Većina endodontskih infekcija može se izliječiti mehaničkim čišćenjem, dezinfekcijom </w:t>
      </w:r>
      <w:r w:rsidR="003708AE">
        <w:rPr>
          <w:rFonts w:ascii="Times New Roman" w:hAnsi="Times New Roman" w:cs="Times New Roman"/>
          <w:sz w:val="24"/>
          <w:szCs w:val="24"/>
        </w:rPr>
        <w:t>i</w:t>
      </w:r>
      <w:r w:rsidRPr="003708AE">
        <w:rPr>
          <w:rFonts w:ascii="Times New Roman" w:hAnsi="Times New Roman" w:cs="Times New Roman"/>
          <w:sz w:val="24"/>
          <w:szCs w:val="24"/>
        </w:rPr>
        <w:t xml:space="preserve"> punjenjem </w:t>
      </w:r>
      <w:r w:rsidR="003708AE">
        <w:rPr>
          <w:rFonts w:ascii="Times New Roman" w:hAnsi="Times New Roman" w:cs="Times New Roman"/>
          <w:sz w:val="24"/>
          <w:szCs w:val="24"/>
        </w:rPr>
        <w:t>kanala korena bez primene antibiotika jer</w:t>
      </w:r>
      <w:r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="003708AE">
        <w:rPr>
          <w:rFonts w:ascii="Times New Roman" w:hAnsi="Times New Roman" w:cs="Times New Roman"/>
          <w:sz w:val="24"/>
          <w:szCs w:val="24"/>
        </w:rPr>
        <w:t>zapaljenski prom</w:t>
      </w:r>
      <w:r w:rsidRPr="003708AE">
        <w:rPr>
          <w:rFonts w:ascii="Times New Roman" w:hAnsi="Times New Roman" w:cs="Times New Roman"/>
          <w:sz w:val="24"/>
          <w:szCs w:val="24"/>
        </w:rPr>
        <w:t xml:space="preserve">enjena zubna pulpa i periradikularno tkivo ne moraju biti </w:t>
      </w:r>
      <w:r w:rsidR="003708AE">
        <w:rPr>
          <w:rFonts w:ascii="Times New Roman" w:hAnsi="Times New Roman" w:cs="Times New Roman"/>
          <w:sz w:val="24"/>
          <w:szCs w:val="24"/>
        </w:rPr>
        <w:t>uvek inficirani</w:t>
      </w:r>
      <w:r w:rsidRPr="003708AE">
        <w:rPr>
          <w:rFonts w:ascii="Times New Roman" w:hAnsi="Times New Roman" w:cs="Times New Roman"/>
          <w:sz w:val="24"/>
          <w:szCs w:val="24"/>
        </w:rPr>
        <w:t xml:space="preserve"> mikroorganizmima. Zbog </w:t>
      </w:r>
      <w:r w:rsidR="003708AE">
        <w:rPr>
          <w:rFonts w:ascii="Times New Roman" w:hAnsi="Times New Roman" w:cs="Times New Roman"/>
          <w:sz w:val="24"/>
          <w:szCs w:val="24"/>
        </w:rPr>
        <w:t>nedovoljnog ili potpunog</w:t>
      </w:r>
      <w:r w:rsidRPr="003708AE">
        <w:rPr>
          <w:rFonts w:ascii="Times New Roman" w:hAnsi="Times New Roman" w:cs="Times New Roman"/>
          <w:sz w:val="24"/>
          <w:szCs w:val="24"/>
        </w:rPr>
        <w:t xml:space="preserve"> prestanka cirkulacije unutar nekrotične, inficirane pulpe antibiotici ne mogu dose</w:t>
      </w:r>
      <w:r w:rsidR="00E206B9">
        <w:rPr>
          <w:rFonts w:ascii="Times New Roman" w:hAnsi="Times New Roman" w:cs="Times New Roman"/>
          <w:sz w:val="24"/>
          <w:szCs w:val="24"/>
        </w:rPr>
        <w:t>ći</w:t>
      </w:r>
      <w:r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="00E206B9">
        <w:rPr>
          <w:rFonts w:ascii="Times New Roman" w:hAnsi="Times New Roman" w:cs="Times New Roman"/>
          <w:sz w:val="24"/>
          <w:szCs w:val="24"/>
        </w:rPr>
        <w:t>i</w:t>
      </w:r>
      <w:r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="00E206B9">
        <w:rPr>
          <w:rFonts w:ascii="Times New Roman" w:hAnsi="Times New Roman" w:cs="Times New Roman"/>
          <w:sz w:val="24"/>
          <w:szCs w:val="24"/>
        </w:rPr>
        <w:t>eliminis</w:t>
      </w:r>
      <w:r w:rsidRPr="003708AE">
        <w:rPr>
          <w:rFonts w:ascii="Times New Roman" w:hAnsi="Times New Roman" w:cs="Times New Roman"/>
          <w:sz w:val="24"/>
          <w:szCs w:val="24"/>
        </w:rPr>
        <w:t xml:space="preserve">ati mikroorganizme iz endodontskog prostora. Tako su mikroorganizmi </w:t>
      </w:r>
      <w:r w:rsidR="00E206B9">
        <w:rPr>
          <w:rFonts w:ascii="Times New Roman" w:hAnsi="Times New Roman" w:cs="Times New Roman"/>
          <w:sz w:val="24"/>
          <w:szCs w:val="24"/>
        </w:rPr>
        <w:t>zaštićeni od d</w:t>
      </w:r>
      <w:r w:rsidRPr="003708AE">
        <w:rPr>
          <w:rFonts w:ascii="Times New Roman" w:hAnsi="Times New Roman" w:cs="Times New Roman"/>
          <w:sz w:val="24"/>
          <w:szCs w:val="24"/>
        </w:rPr>
        <w:t>elovanja s</w:t>
      </w:r>
      <w:r w:rsidR="00E206B9">
        <w:rPr>
          <w:rFonts w:ascii="Times New Roman" w:hAnsi="Times New Roman" w:cs="Times New Roman"/>
          <w:sz w:val="24"/>
          <w:szCs w:val="24"/>
        </w:rPr>
        <w:t>istemski primenjenog l</w:t>
      </w:r>
      <w:r w:rsidRPr="003708AE">
        <w:rPr>
          <w:rFonts w:ascii="Times New Roman" w:hAnsi="Times New Roman" w:cs="Times New Roman"/>
          <w:sz w:val="24"/>
          <w:szCs w:val="24"/>
        </w:rPr>
        <w:t>eka.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E206B9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odluke o prim</w:t>
      </w:r>
      <w:r w:rsidR="0064148C" w:rsidRPr="003708AE">
        <w:rPr>
          <w:rFonts w:ascii="Times New Roman" w:hAnsi="Times New Roman" w:cs="Times New Roman"/>
          <w:sz w:val="24"/>
          <w:szCs w:val="24"/>
        </w:rPr>
        <w:t>eni antibiotika kod endodontske infekcije, potrebno je utvrditi brzinu pojave simpt</w:t>
      </w:r>
      <w:r>
        <w:rPr>
          <w:rFonts w:ascii="Times New Roman" w:hAnsi="Times New Roman" w:cs="Times New Roman"/>
          <w:sz w:val="24"/>
          <w:szCs w:val="24"/>
        </w:rPr>
        <w:t>oma, a kliničkim pregledom prov</w:t>
      </w:r>
      <w:r w:rsidR="0064148C" w:rsidRPr="003708AE">
        <w:rPr>
          <w:rFonts w:ascii="Times New Roman" w:hAnsi="Times New Roman" w:cs="Times New Roman"/>
          <w:sz w:val="24"/>
          <w:szCs w:val="24"/>
        </w:rPr>
        <w:t>eriti postoji li ot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mekih tkiva, zna</w:t>
      </w:r>
      <w:r>
        <w:rPr>
          <w:rFonts w:ascii="Times New Roman" w:hAnsi="Times New Roman" w:cs="Times New Roman"/>
          <w:sz w:val="24"/>
          <w:szCs w:val="24"/>
        </w:rPr>
        <w:t>ci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regionalnog i/i</w:t>
      </w:r>
      <w:r>
        <w:rPr>
          <w:rFonts w:ascii="Times New Roman" w:hAnsi="Times New Roman" w:cs="Times New Roman"/>
          <w:sz w:val="24"/>
          <w:szCs w:val="24"/>
        </w:rPr>
        <w:t>li sistemskog odgovora, te proceniti opšt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stanje pacijenta</w:t>
      </w:r>
      <w:r w:rsidR="0064148C" w:rsidRPr="003708AE">
        <w:rPr>
          <w:rFonts w:ascii="Times New Roman" w:hAnsi="Times New Roman" w:cs="Times New Roman"/>
          <w:sz w:val="24"/>
          <w:szCs w:val="24"/>
        </w:rPr>
        <w:t>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 xml:space="preserve">Škotski bakteriolog, Alexander Fleming otkriva prvi antibiotik, penicilin, 1928. godine, dok u upotrebu u kliničku praksu ulazi 40-ih godina 20. </w:t>
      </w:r>
      <w:r w:rsidR="00E206B9">
        <w:rPr>
          <w:rFonts w:ascii="Times New Roman" w:hAnsi="Times New Roman" w:cs="Times New Roman"/>
          <w:sz w:val="24"/>
          <w:szCs w:val="24"/>
        </w:rPr>
        <w:t>veka, za vreme Drugog svetskog rata. Od tada imaju nezamenjivu ulogu u sa</w:t>
      </w:r>
      <w:r w:rsidRPr="003708AE">
        <w:rPr>
          <w:rFonts w:ascii="Times New Roman" w:hAnsi="Times New Roman" w:cs="Times New Roman"/>
          <w:sz w:val="24"/>
          <w:szCs w:val="24"/>
        </w:rPr>
        <w:t>vremenoj medicini i predstavljaju jedno od najvećih</w:t>
      </w:r>
      <w:r w:rsidR="00E206B9">
        <w:rPr>
          <w:rFonts w:ascii="Times New Roman" w:hAnsi="Times New Roman" w:cs="Times New Roman"/>
          <w:sz w:val="24"/>
          <w:szCs w:val="24"/>
        </w:rPr>
        <w:t xml:space="preserve"> medicinskih dostignuća prošlog</w:t>
      </w:r>
      <w:r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="00E206B9">
        <w:rPr>
          <w:rFonts w:ascii="Times New Roman" w:hAnsi="Times New Roman" w:cs="Times New Roman"/>
          <w:sz w:val="24"/>
          <w:szCs w:val="24"/>
        </w:rPr>
        <w:t>veka. To</w:t>
      </w:r>
      <w:r w:rsidRPr="003708AE">
        <w:rPr>
          <w:rFonts w:ascii="Times New Roman" w:hAnsi="Times New Roman" w:cs="Times New Roman"/>
          <w:sz w:val="24"/>
          <w:szCs w:val="24"/>
        </w:rPr>
        <w:t>kom endodontsk</w:t>
      </w:r>
      <w:r w:rsidR="00E206B9">
        <w:rPr>
          <w:rFonts w:ascii="Times New Roman" w:hAnsi="Times New Roman" w:cs="Times New Roman"/>
          <w:sz w:val="24"/>
          <w:szCs w:val="24"/>
        </w:rPr>
        <w:t>og tretmana antibiotici se prim</w:t>
      </w:r>
      <w:r w:rsidRPr="003708AE">
        <w:rPr>
          <w:rFonts w:ascii="Times New Roman" w:hAnsi="Times New Roman" w:cs="Times New Roman"/>
          <w:sz w:val="24"/>
          <w:szCs w:val="24"/>
        </w:rPr>
        <w:t>enjuju sistemski ili lokalno, kod akutnih odontogenih infekcija te profilaktički, za zaštitu rizičnih pacijenata</w:t>
      </w:r>
      <w:r w:rsidR="00E206B9">
        <w:rPr>
          <w:rFonts w:ascii="Times New Roman" w:hAnsi="Times New Roman" w:cs="Times New Roman"/>
          <w:sz w:val="24"/>
          <w:szCs w:val="24"/>
        </w:rPr>
        <w:t>.</w:t>
      </w:r>
    </w:p>
    <w:p w:rsidR="00E206B9" w:rsidRPr="003708AE" w:rsidRDefault="00E206B9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 xml:space="preserve">Antibiotici pripadaju </w:t>
      </w:r>
      <w:r w:rsidR="00E206B9">
        <w:rPr>
          <w:rFonts w:ascii="Times New Roman" w:hAnsi="Times New Roman" w:cs="Times New Roman"/>
          <w:sz w:val="24"/>
          <w:szCs w:val="24"/>
        </w:rPr>
        <w:t>grupi antibakterijskih lekova kojima se l</w:t>
      </w:r>
      <w:r w:rsidRPr="003708AE">
        <w:rPr>
          <w:rFonts w:ascii="Times New Roman" w:hAnsi="Times New Roman" w:cs="Times New Roman"/>
          <w:sz w:val="24"/>
          <w:szCs w:val="24"/>
        </w:rPr>
        <w:t>eče infekcije uzroko</w:t>
      </w:r>
      <w:r w:rsidR="00E206B9">
        <w:rPr>
          <w:rFonts w:ascii="Times New Roman" w:hAnsi="Times New Roman" w:cs="Times New Roman"/>
          <w:sz w:val="24"/>
          <w:szCs w:val="24"/>
        </w:rPr>
        <w:t>vane bakterijama. Nazivaju se i h</w:t>
      </w:r>
      <w:r w:rsidRPr="003708AE">
        <w:rPr>
          <w:rFonts w:ascii="Times New Roman" w:hAnsi="Times New Roman" w:cs="Times New Roman"/>
          <w:sz w:val="24"/>
          <w:szCs w:val="24"/>
        </w:rPr>
        <w:t>emote</w:t>
      </w:r>
      <w:r w:rsidR="00E206B9">
        <w:rPr>
          <w:rFonts w:ascii="Times New Roman" w:hAnsi="Times New Roman" w:cs="Times New Roman"/>
          <w:sz w:val="24"/>
          <w:szCs w:val="24"/>
        </w:rPr>
        <w:t>rapici. D</w:t>
      </w:r>
      <w:r w:rsidRPr="003708AE">
        <w:rPr>
          <w:rFonts w:ascii="Times New Roman" w:hAnsi="Times New Roman" w:cs="Times New Roman"/>
          <w:sz w:val="24"/>
          <w:szCs w:val="24"/>
        </w:rPr>
        <w:t xml:space="preserve">ele se na bakteriostatike i baktericide, dok pojedini antibiotici, </w:t>
      </w:r>
      <w:r w:rsidR="00E206B9">
        <w:rPr>
          <w:rFonts w:ascii="Times New Roman" w:hAnsi="Times New Roman" w:cs="Times New Roman"/>
          <w:sz w:val="24"/>
          <w:szCs w:val="24"/>
        </w:rPr>
        <w:t>u zavisnosti od  koncentracije</w:t>
      </w:r>
      <w:r w:rsidRPr="003708AE">
        <w:rPr>
          <w:rFonts w:ascii="Times New Roman" w:hAnsi="Times New Roman" w:cs="Times New Roman"/>
          <w:sz w:val="24"/>
          <w:szCs w:val="24"/>
        </w:rPr>
        <w:t xml:space="preserve"> u </w:t>
      </w:r>
      <w:r w:rsidR="00E206B9">
        <w:rPr>
          <w:rFonts w:ascii="Times New Roman" w:hAnsi="Times New Roman" w:cs="Times New Roman"/>
          <w:sz w:val="24"/>
          <w:szCs w:val="24"/>
        </w:rPr>
        <w:t>kojoj se upotrebljavaju, mogu delovati i baktericidno (uti</w:t>
      </w:r>
      <w:r w:rsidRPr="003708AE">
        <w:rPr>
          <w:rFonts w:ascii="Times New Roman" w:hAnsi="Times New Roman" w:cs="Times New Roman"/>
          <w:sz w:val="24"/>
          <w:szCs w:val="24"/>
        </w:rPr>
        <w:t xml:space="preserve">ču na sintezu </w:t>
      </w:r>
      <w:r w:rsidR="00E206B9">
        <w:rPr>
          <w:rFonts w:ascii="Times New Roman" w:hAnsi="Times New Roman" w:cs="Times New Roman"/>
          <w:sz w:val="24"/>
          <w:szCs w:val="24"/>
        </w:rPr>
        <w:t>ćelijskog zida) i bakteriostatski (uti</w:t>
      </w:r>
      <w:r w:rsidRPr="003708AE">
        <w:rPr>
          <w:rFonts w:ascii="Times New Roman" w:hAnsi="Times New Roman" w:cs="Times New Roman"/>
          <w:sz w:val="24"/>
          <w:szCs w:val="24"/>
        </w:rPr>
        <w:t>ču na ra</w:t>
      </w:r>
      <w:r w:rsidR="00E206B9">
        <w:rPr>
          <w:rFonts w:ascii="Times New Roman" w:hAnsi="Times New Roman" w:cs="Times New Roman"/>
          <w:sz w:val="24"/>
          <w:szCs w:val="24"/>
        </w:rPr>
        <w:t>st ili razmnožavanje bakterija).</w:t>
      </w:r>
    </w:p>
    <w:p w:rsidR="0065695B" w:rsidRPr="00E206B9" w:rsidRDefault="00E206B9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E206B9">
        <w:rPr>
          <w:b/>
          <w:bCs/>
          <w:color w:val="C00000"/>
        </w:rPr>
        <w:t>Mehanizam d</w:t>
      </w:r>
      <w:r w:rsidR="0065695B" w:rsidRPr="00E206B9">
        <w:rPr>
          <w:b/>
          <w:bCs/>
          <w:color w:val="C00000"/>
        </w:rPr>
        <w:t xml:space="preserve">elovanja </w:t>
      </w:r>
    </w:p>
    <w:p w:rsidR="0065695B" w:rsidRPr="003708AE" w:rsidRDefault="0065695B" w:rsidP="003708AE">
      <w:pPr>
        <w:pStyle w:val="Default"/>
        <w:spacing w:line="276" w:lineRule="auto"/>
        <w:jc w:val="both"/>
      </w:pP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>Antibiotici se me</w:t>
      </w:r>
      <w:r w:rsidR="00E206B9">
        <w:t>đusobno razlikuju prema ciljnom mestu d</w:t>
      </w:r>
      <w:r w:rsidRPr="003708AE">
        <w:t xml:space="preserve">elovanja: </w:t>
      </w:r>
    </w:p>
    <w:p w:rsidR="0065695B" w:rsidRPr="003708AE" w:rsidRDefault="00E206B9" w:rsidP="00E206B9">
      <w:pPr>
        <w:pStyle w:val="Default"/>
        <w:numPr>
          <w:ilvl w:val="0"/>
          <w:numId w:val="2"/>
        </w:numPr>
        <w:spacing w:line="276" w:lineRule="auto"/>
        <w:jc w:val="both"/>
      </w:pPr>
      <w:r>
        <w:t>Ćelijski zid</w:t>
      </w:r>
      <w:r w:rsidR="0065695B" w:rsidRPr="003708AE">
        <w:t xml:space="preserve"> bakterije: inhibicija sinteze peptidoglikanske mrežice (penicilini, cefalosporini, vankomicin); </w:t>
      </w:r>
    </w:p>
    <w:p w:rsidR="0065695B" w:rsidRPr="003708AE" w:rsidRDefault="00E206B9" w:rsidP="00E206B9">
      <w:pPr>
        <w:pStyle w:val="Default"/>
        <w:numPr>
          <w:ilvl w:val="0"/>
          <w:numId w:val="2"/>
        </w:numPr>
        <w:spacing w:line="276" w:lineRule="auto"/>
        <w:jc w:val="both"/>
      </w:pPr>
      <w:r>
        <w:t>Inhibicija sinteze b</w:t>
      </w:r>
      <w:r w:rsidR="0065695B" w:rsidRPr="003708AE">
        <w:t xml:space="preserve">elančevina: (tetraciklini, eritromicin, linkomicin, klindamicin i aminoglikozidi); </w:t>
      </w:r>
    </w:p>
    <w:p w:rsidR="0065695B" w:rsidRPr="003708AE" w:rsidRDefault="0065695B" w:rsidP="00E206B9">
      <w:pPr>
        <w:pStyle w:val="Default"/>
        <w:numPr>
          <w:ilvl w:val="0"/>
          <w:numId w:val="2"/>
        </w:numPr>
        <w:spacing w:line="276" w:lineRule="auto"/>
        <w:jc w:val="both"/>
      </w:pPr>
      <w:r w:rsidRPr="003708AE">
        <w:t>Poremećaj pr</w:t>
      </w:r>
      <w:r w:rsidR="00E206B9">
        <w:t>opustljivosti</w:t>
      </w:r>
      <w:r w:rsidRPr="003708AE">
        <w:t xml:space="preserve"> </w:t>
      </w:r>
      <w:r w:rsidR="00E206B9">
        <w:t>ćelijske membrane: m</w:t>
      </w:r>
      <w:r w:rsidRPr="003708AE">
        <w:t xml:space="preserve">enjaju strukturu i funkciju </w:t>
      </w:r>
      <w:r w:rsidR="00E206B9">
        <w:t>ćelijske</w:t>
      </w:r>
      <w:r w:rsidRPr="003708AE">
        <w:t xml:space="preserve"> membrane (polimiksini, polieni); </w:t>
      </w:r>
    </w:p>
    <w:p w:rsidR="0065695B" w:rsidRPr="003708AE" w:rsidRDefault="0065695B" w:rsidP="00E206B9">
      <w:pPr>
        <w:pStyle w:val="Default"/>
        <w:numPr>
          <w:ilvl w:val="0"/>
          <w:numId w:val="2"/>
        </w:numPr>
        <w:spacing w:line="276" w:lineRule="auto"/>
        <w:jc w:val="both"/>
      </w:pPr>
      <w:r w:rsidRPr="003708AE">
        <w:t>Inhibicija sinteze nukleinskih kiselina: koče sintezu de</w:t>
      </w:r>
      <w:r w:rsidR="00E206B9">
        <w:t>z</w:t>
      </w:r>
      <w:r w:rsidRPr="003708AE">
        <w:t xml:space="preserve">oksiribonukleinske kiseline (DNK) i ribonukleinske kiseline (mRNK) (rifampicin i metronidazol); </w:t>
      </w:r>
    </w:p>
    <w:p w:rsidR="0065695B" w:rsidRPr="00E206B9" w:rsidRDefault="00E206B9" w:rsidP="00E206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B9">
        <w:rPr>
          <w:rFonts w:ascii="Times New Roman" w:hAnsi="Times New Roman" w:cs="Times New Roman"/>
          <w:sz w:val="24"/>
          <w:szCs w:val="24"/>
        </w:rPr>
        <w:t>Uti</w:t>
      </w:r>
      <w:r w:rsidR="0065695B" w:rsidRPr="00E206B9">
        <w:rPr>
          <w:rFonts w:ascii="Times New Roman" w:hAnsi="Times New Roman" w:cs="Times New Roman"/>
          <w:sz w:val="24"/>
          <w:szCs w:val="24"/>
        </w:rPr>
        <w:t>caj n</w:t>
      </w:r>
      <w:r w:rsidRPr="00E206B9">
        <w:rPr>
          <w:rFonts w:ascii="Times New Roman" w:hAnsi="Times New Roman" w:cs="Times New Roman"/>
          <w:sz w:val="24"/>
          <w:szCs w:val="24"/>
        </w:rPr>
        <w:t>a intermedijarni metabolizam: d</w:t>
      </w:r>
      <w:r w:rsidR="0065695B" w:rsidRPr="00E206B9">
        <w:rPr>
          <w:rFonts w:ascii="Times New Roman" w:hAnsi="Times New Roman" w:cs="Times New Roman"/>
          <w:sz w:val="24"/>
          <w:szCs w:val="24"/>
        </w:rPr>
        <w:t>eluju kompetitivnim metaboličkim antagonizmom (sulfonamidi)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67" w:rsidRDefault="00514E67" w:rsidP="003708AE">
      <w:pPr>
        <w:pStyle w:val="Default"/>
        <w:spacing w:line="276" w:lineRule="auto"/>
        <w:jc w:val="both"/>
        <w:rPr>
          <w:b/>
          <w:bCs/>
          <w:color w:val="C00000"/>
        </w:rPr>
      </w:pPr>
    </w:p>
    <w:p w:rsidR="0065695B" w:rsidRPr="00E206B9" w:rsidRDefault="00E206B9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Spektar d</w:t>
      </w:r>
      <w:r w:rsidR="0065695B" w:rsidRPr="00E206B9">
        <w:rPr>
          <w:b/>
          <w:bCs/>
          <w:color w:val="C00000"/>
        </w:rPr>
        <w:t xml:space="preserve">elovanja </w:t>
      </w:r>
    </w:p>
    <w:p w:rsidR="00E206B9" w:rsidRPr="003708AE" w:rsidRDefault="00E206B9" w:rsidP="003708AE">
      <w:pPr>
        <w:pStyle w:val="Default"/>
        <w:spacing w:line="276" w:lineRule="auto"/>
        <w:jc w:val="both"/>
      </w:pPr>
    </w:p>
    <w:p w:rsidR="0065695B" w:rsidRPr="003708AE" w:rsidRDefault="00E206B9" w:rsidP="003708AE">
      <w:pPr>
        <w:pStyle w:val="Default"/>
        <w:spacing w:line="276" w:lineRule="auto"/>
        <w:jc w:val="both"/>
      </w:pPr>
      <w:r>
        <w:t>Pod</w:t>
      </w:r>
      <w:r w:rsidR="0065695B" w:rsidRPr="003708AE">
        <w:t>ela a</w:t>
      </w:r>
      <w:r>
        <w:t>ntibiotika na temelju spektra d</w:t>
      </w:r>
      <w:r w:rsidR="0065695B" w:rsidRPr="003708AE">
        <w:t xml:space="preserve">elovanja: </w:t>
      </w:r>
    </w:p>
    <w:p w:rsidR="0065695B" w:rsidRPr="003708AE" w:rsidRDefault="0065695B" w:rsidP="00E206B9">
      <w:pPr>
        <w:pStyle w:val="Default"/>
        <w:numPr>
          <w:ilvl w:val="0"/>
          <w:numId w:val="3"/>
        </w:numPr>
        <w:spacing w:line="276" w:lineRule="auto"/>
        <w:jc w:val="both"/>
      </w:pPr>
      <w:r w:rsidRPr="003708AE">
        <w:t>uskog</w:t>
      </w:r>
      <w:r w:rsidR="00E206B9">
        <w:t xml:space="preserve"> spektra delovanja: d</w:t>
      </w:r>
      <w:r w:rsidRPr="003708AE">
        <w:t xml:space="preserve">eluju primarno na gram-pozitivne mikroorganizme (penicilini, polipeptidi); </w:t>
      </w:r>
    </w:p>
    <w:p w:rsidR="0065695B" w:rsidRPr="003708AE" w:rsidRDefault="00E206B9" w:rsidP="00E206B9">
      <w:pPr>
        <w:pStyle w:val="Default"/>
        <w:numPr>
          <w:ilvl w:val="0"/>
          <w:numId w:val="3"/>
        </w:numPr>
        <w:spacing w:line="276" w:lineRule="auto"/>
        <w:jc w:val="both"/>
      </w:pPr>
      <w:r>
        <w:t>proširenog spektra d</w:t>
      </w:r>
      <w:r w:rsidR="0065695B" w:rsidRPr="003708AE">
        <w:t xml:space="preserve">elovanja (cefalosporini); </w:t>
      </w:r>
    </w:p>
    <w:p w:rsidR="0065695B" w:rsidRPr="00E206B9" w:rsidRDefault="00E206B9" w:rsidP="00E206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B9">
        <w:rPr>
          <w:rFonts w:ascii="Times New Roman" w:hAnsi="Times New Roman" w:cs="Times New Roman"/>
          <w:sz w:val="24"/>
          <w:szCs w:val="24"/>
        </w:rPr>
        <w:t>širokog spektra delovanja: d</w:t>
      </w:r>
      <w:r w:rsidR="0065695B" w:rsidRPr="00E206B9">
        <w:rPr>
          <w:rFonts w:ascii="Times New Roman" w:hAnsi="Times New Roman" w:cs="Times New Roman"/>
          <w:sz w:val="24"/>
          <w:szCs w:val="24"/>
        </w:rPr>
        <w:t>eluju i na gram- pozitivne i na gram- negativne mikroorganizme te na rike</w:t>
      </w:r>
      <w:r w:rsidRPr="00E206B9">
        <w:rPr>
          <w:rFonts w:ascii="Times New Roman" w:hAnsi="Times New Roman" w:cs="Times New Roman"/>
          <w:sz w:val="24"/>
          <w:szCs w:val="24"/>
        </w:rPr>
        <w:t>cije, h</w:t>
      </w:r>
      <w:r w:rsidR="0065695B" w:rsidRPr="00E206B9">
        <w:rPr>
          <w:rFonts w:ascii="Times New Roman" w:hAnsi="Times New Roman" w:cs="Times New Roman"/>
          <w:sz w:val="24"/>
          <w:szCs w:val="24"/>
        </w:rPr>
        <w:t>lamidije, mikoplazme i leptospire (tetraciklini</w:t>
      </w:r>
      <w:r w:rsidRPr="00E206B9">
        <w:rPr>
          <w:rFonts w:ascii="Times New Roman" w:hAnsi="Times New Roman" w:cs="Times New Roman"/>
          <w:sz w:val="24"/>
          <w:szCs w:val="24"/>
        </w:rPr>
        <w:t>).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67" w:rsidRDefault="00514E67" w:rsidP="003708AE">
      <w:pPr>
        <w:pStyle w:val="Default"/>
        <w:spacing w:line="276" w:lineRule="auto"/>
        <w:jc w:val="both"/>
        <w:rPr>
          <w:b/>
          <w:bCs/>
          <w:color w:val="C00000"/>
        </w:rPr>
      </w:pPr>
    </w:p>
    <w:p w:rsidR="0065695B" w:rsidRPr="00E206B9" w:rsidRDefault="0065695B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E206B9">
        <w:rPr>
          <w:b/>
          <w:bCs/>
          <w:color w:val="C00000"/>
        </w:rPr>
        <w:t xml:space="preserve">Antimikrobna terapija </w:t>
      </w:r>
    </w:p>
    <w:p w:rsidR="00E206B9" w:rsidRPr="003708AE" w:rsidRDefault="00E206B9" w:rsidP="003708AE">
      <w:pPr>
        <w:pStyle w:val="Default"/>
        <w:spacing w:line="276" w:lineRule="auto"/>
        <w:jc w:val="both"/>
      </w:pPr>
    </w:p>
    <w:p w:rsidR="00CB57E3" w:rsidRDefault="0065695B" w:rsidP="003708AE">
      <w:pPr>
        <w:pStyle w:val="Default"/>
        <w:spacing w:line="276" w:lineRule="auto"/>
        <w:jc w:val="both"/>
      </w:pPr>
      <w:r w:rsidRPr="003708AE">
        <w:t xml:space="preserve">Pravilna i razumna upotreba antibiotika u terapiji je </w:t>
      </w:r>
      <w:r w:rsidR="00E206B9">
        <w:t xml:space="preserve">neophodna </w:t>
      </w:r>
      <w:r w:rsidRPr="003708AE">
        <w:t xml:space="preserve">radi postizanja pozitivnih </w:t>
      </w:r>
      <w:r w:rsidR="00E206B9">
        <w:t>dejstava</w:t>
      </w:r>
      <w:r w:rsidRPr="003708AE">
        <w:t xml:space="preserve"> antibiotika, smanjenja mogućih nuspojava i rezistencije mikroorganizama na antibi</w:t>
      </w:r>
      <w:r w:rsidR="00E206B9">
        <w:t>otike.</w:t>
      </w: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 xml:space="preserve"> </w:t>
      </w:r>
    </w:p>
    <w:p w:rsidR="0065695B" w:rsidRDefault="00E206B9" w:rsidP="003708AE">
      <w:pPr>
        <w:pStyle w:val="Default"/>
        <w:spacing w:line="276" w:lineRule="auto"/>
        <w:jc w:val="both"/>
      </w:pPr>
      <w:r>
        <w:t>Pre prepisivanja l</w:t>
      </w:r>
      <w:r w:rsidR="0065695B" w:rsidRPr="003708AE">
        <w:t>eka, važno je u</w:t>
      </w:r>
      <w:r>
        <w:t>zeti detaljnu anamnezu te proc</w:t>
      </w:r>
      <w:r w:rsidR="0065695B" w:rsidRPr="003708AE">
        <w:t>eniti moguće nepoželjne p</w:t>
      </w:r>
      <w:r>
        <w:t>r</w:t>
      </w:r>
      <w:r w:rsidR="0065695B" w:rsidRPr="003708AE">
        <w:t>opratne pojave, toksične reakcije i inter</w:t>
      </w:r>
      <w:r>
        <w:t>akcije antibiotika s ostalim lekovima koje bolesnik uzima</w:t>
      </w:r>
      <w:r w:rsidR="0065695B" w:rsidRPr="003708AE">
        <w:t xml:space="preserve">. </w:t>
      </w:r>
    </w:p>
    <w:p w:rsidR="00CB57E3" w:rsidRPr="003708AE" w:rsidRDefault="00CB57E3" w:rsidP="003708AE">
      <w:pPr>
        <w:pStyle w:val="Default"/>
        <w:spacing w:line="276" w:lineRule="auto"/>
        <w:jc w:val="both"/>
      </w:pPr>
    </w:p>
    <w:p w:rsidR="0065695B" w:rsidRDefault="0065695B" w:rsidP="003708AE">
      <w:pPr>
        <w:pStyle w:val="Default"/>
        <w:spacing w:line="276" w:lineRule="auto"/>
        <w:jc w:val="both"/>
      </w:pPr>
      <w:r w:rsidRPr="003708AE">
        <w:t>Terapija se određuje na temelju simptoma i/ili mikrobiološkog nalaza. Najispravnije je izabrat</w:t>
      </w:r>
      <w:r w:rsidR="00E206B9">
        <w:t>i antibiotik što užeg spektra delovanja jer je d</w:t>
      </w:r>
      <w:r w:rsidRPr="003708AE">
        <w:t>elotvorniji za</w:t>
      </w:r>
      <w:r w:rsidR="00E206B9">
        <w:t xml:space="preserve"> određeni uzročnik te manje uti</w:t>
      </w:r>
      <w:r w:rsidRPr="003708AE">
        <w:t>če na komenzalnu floru na sluznicama i time se smanjuj</w:t>
      </w:r>
      <w:r w:rsidR="00CB57E3">
        <w:t>e opasnost od superinfekcija</w:t>
      </w:r>
      <w:r w:rsidRPr="003708AE">
        <w:t xml:space="preserve">. </w:t>
      </w:r>
    </w:p>
    <w:p w:rsidR="00CB57E3" w:rsidRDefault="00CB57E3" w:rsidP="003708AE">
      <w:pPr>
        <w:pStyle w:val="Default"/>
        <w:spacing w:line="276" w:lineRule="auto"/>
        <w:jc w:val="both"/>
      </w:pPr>
    </w:p>
    <w:p w:rsidR="00514E67" w:rsidRDefault="00514E67" w:rsidP="003708AE">
      <w:pPr>
        <w:pStyle w:val="Default"/>
        <w:spacing w:line="276" w:lineRule="auto"/>
        <w:jc w:val="both"/>
      </w:pPr>
    </w:p>
    <w:p w:rsidR="0065695B" w:rsidRDefault="00CB57E3" w:rsidP="003708AE">
      <w:pPr>
        <w:pStyle w:val="Default"/>
        <w:spacing w:line="276" w:lineRule="auto"/>
        <w:jc w:val="both"/>
      </w:pPr>
      <w:r>
        <w:t xml:space="preserve">Postoji nekoliko </w:t>
      </w:r>
      <w:r w:rsidR="0065695B" w:rsidRPr="003708AE">
        <w:t xml:space="preserve">tipova antimikrobne terapije: </w:t>
      </w:r>
    </w:p>
    <w:p w:rsidR="00CB57E3" w:rsidRPr="003708AE" w:rsidRDefault="00CB57E3" w:rsidP="003708AE">
      <w:pPr>
        <w:pStyle w:val="Default"/>
        <w:spacing w:line="276" w:lineRule="auto"/>
        <w:jc w:val="both"/>
      </w:pPr>
    </w:p>
    <w:p w:rsidR="0065695B" w:rsidRDefault="0065695B" w:rsidP="00CB57E3">
      <w:pPr>
        <w:pStyle w:val="Default"/>
        <w:numPr>
          <w:ilvl w:val="0"/>
          <w:numId w:val="4"/>
        </w:numPr>
        <w:spacing w:line="276" w:lineRule="auto"/>
        <w:jc w:val="both"/>
      </w:pPr>
      <w:r w:rsidRPr="00514E67">
        <w:rPr>
          <w:b/>
        </w:rPr>
        <w:lastRenderedPageBreak/>
        <w:t>Empirijska</w:t>
      </w:r>
      <w:r w:rsidRPr="003708AE">
        <w:t xml:space="preserve"> – propisuje se bez prethodno dokazanog uzročnika, a s </w:t>
      </w:r>
      <w:r w:rsidR="00CB57E3">
        <w:t>pretpostavkom da će izabrani lek delovati na najverov</w:t>
      </w:r>
      <w:r w:rsidRPr="003708AE">
        <w:t xml:space="preserve">atnijeg uzročnika. Pritom se ordiniraju antibiotici širokog spektra </w:t>
      </w:r>
      <w:r w:rsidR="00CB57E3">
        <w:t>dejstva, a njihova  prim</w:t>
      </w:r>
      <w:r w:rsidRPr="003708AE">
        <w:t xml:space="preserve">ena </w:t>
      </w:r>
      <w:r w:rsidR="00CB57E3">
        <w:t xml:space="preserve">se </w:t>
      </w:r>
      <w:r w:rsidRPr="003708AE">
        <w:t xml:space="preserve">nastavlja ako dolazi do poboljšanja simptoma bolesti. Empirijsko propisivanje antibiotika potkrepljuju brojna istraživanja koja su definirala sastav mikrobiološke flore odontogene infekcije. </w:t>
      </w:r>
    </w:p>
    <w:p w:rsidR="00CB57E3" w:rsidRPr="003708AE" w:rsidRDefault="00CB57E3" w:rsidP="00CB57E3">
      <w:pPr>
        <w:pStyle w:val="Default"/>
        <w:spacing w:line="276" w:lineRule="auto"/>
        <w:ind w:left="720"/>
        <w:jc w:val="both"/>
      </w:pPr>
    </w:p>
    <w:p w:rsidR="0065695B" w:rsidRDefault="0065695B" w:rsidP="00CB57E3">
      <w:pPr>
        <w:pStyle w:val="Default"/>
        <w:numPr>
          <w:ilvl w:val="0"/>
          <w:numId w:val="4"/>
        </w:numPr>
        <w:spacing w:line="276" w:lineRule="auto"/>
        <w:jc w:val="both"/>
      </w:pPr>
      <w:r w:rsidRPr="00514E67">
        <w:rPr>
          <w:b/>
        </w:rPr>
        <w:t>Ciljana</w:t>
      </w:r>
      <w:r w:rsidRPr="003708AE">
        <w:t xml:space="preserve"> – temelji se na ident</w:t>
      </w:r>
      <w:r w:rsidR="00CB57E3">
        <w:t>ifikaciji uzročnika i izboru l</w:t>
      </w:r>
      <w:r w:rsidRPr="003708AE">
        <w:t>eka prema antibiogramu. Predstavlja etiološku te</w:t>
      </w:r>
      <w:r w:rsidR="00CB57E3">
        <w:t>rapiju bolesti i omogućuje prim</w:t>
      </w:r>
      <w:r w:rsidRPr="003708AE">
        <w:t>enu antibiotika uskog spektra i niske</w:t>
      </w:r>
      <w:r w:rsidR="00CB57E3">
        <w:t xml:space="preserve"> toksičnosti. U stomatološkoj</w:t>
      </w:r>
      <w:r w:rsidRPr="003708AE">
        <w:t xml:space="preserve"> praksi </w:t>
      </w:r>
      <w:r w:rsidR="00CB57E3">
        <w:t xml:space="preserve">se </w:t>
      </w:r>
      <w:r w:rsidRPr="003708AE">
        <w:t xml:space="preserve">antibiogram kao rutinska </w:t>
      </w:r>
      <w:r w:rsidR="00CB57E3">
        <w:t>analiza r</w:t>
      </w:r>
      <w:r w:rsidRPr="003708AE">
        <w:t>etko izvodi zbog relativno poznate mikrobne flore odontogenih infekcija. Indi</w:t>
      </w:r>
      <w:r w:rsidR="00CB57E3">
        <w:t>kovan</w:t>
      </w:r>
      <w:r w:rsidRPr="003708AE">
        <w:t xml:space="preserve"> je u slučajevima težih infekcija, kod imunokompromi</w:t>
      </w:r>
      <w:r w:rsidR="00CB57E3">
        <w:t>tovanih</w:t>
      </w:r>
      <w:r w:rsidRPr="003708AE">
        <w:t xml:space="preserve"> pacijenata</w:t>
      </w:r>
      <w:r w:rsidR="00CB57E3">
        <w:t xml:space="preserve"> i kod infekcija koje ne reaguju na inicijalno l</w:t>
      </w:r>
      <w:r w:rsidRPr="003708AE">
        <w:t xml:space="preserve">ečenje. </w:t>
      </w:r>
    </w:p>
    <w:p w:rsidR="00CB57E3" w:rsidRPr="003708AE" w:rsidRDefault="00CB57E3" w:rsidP="00CB57E3">
      <w:pPr>
        <w:pStyle w:val="Default"/>
        <w:spacing w:line="276" w:lineRule="auto"/>
        <w:jc w:val="both"/>
      </w:pPr>
    </w:p>
    <w:p w:rsidR="0065695B" w:rsidRDefault="0065695B" w:rsidP="00CB57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b/>
          <w:sz w:val="24"/>
          <w:szCs w:val="24"/>
        </w:rPr>
        <w:t>Profilaktička</w:t>
      </w:r>
      <w:r w:rsidRPr="00CB57E3">
        <w:rPr>
          <w:rFonts w:ascii="Times New Roman" w:hAnsi="Times New Roman" w:cs="Times New Roman"/>
          <w:sz w:val="24"/>
          <w:szCs w:val="24"/>
        </w:rPr>
        <w:t xml:space="preserve"> – </w:t>
      </w:r>
      <w:r w:rsidR="00CB57E3">
        <w:rPr>
          <w:rFonts w:ascii="Times New Roman" w:hAnsi="Times New Roman" w:cs="Times New Roman"/>
          <w:sz w:val="24"/>
          <w:szCs w:val="24"/>
        </w:rPr>
        <w:t>preventivna perioperativna primena u svrhu spr</w:t>
      </w:r>
      <w:r w:rsidRPr="00CB57E3">
        <w:rPr>
          <w:rFonts w:ascii="Times New Roman" w:hAnsi="Times New Roman" w:cs="Times New Roman"/>
          <w:sz w:val="24"/>
          <w:szCs w:val="24"/>
        </w:rPr>
        <w:t>ečavanja bakterijemije. Indi</w:t>
      </w:r>
      <w:r w:rsidR="00CB57E3">
        <w:rPr>
          <w:rFonts w:ascii="Times New Roman" w:hAnsi="Times New Roman" w:cs="Times New Roman"/>
          <w:sz w:val="24"/>
          <w:szCs w:val="24"/>
        </w:rPr>
        <w:t>kovana</w:t>
      </w:r>
      <w:r w:rsidRPr="00CB57E3">
        <w:rPr>
          <w:rFonts w:ascii="Times New Roman" w:hAnsi="Times New Roman" w:cs="Times New Roman"/>
          <w:sz w:val="24"/>
          <w:szCs w:val="24"/>
        </w:rPr>
        <w:t xml:space="preserve"> je </w:t>
      </w:r>
      <w:r w:rsidR="00CB57E3">
        <w:rPr>
          <w:rFonts w:ascii="Times New Roman" w:hAnsi="Times New Roman" w:cs="Times New Roman"/>
          <w:sz w:val="24"/>
          <w:szCs w:val="24"/>
        </w:rPr>
        <w:t>kod</w:t>
      </w:r>
      <w:r w:rsidRPr="00CB57E3">
        <w:rPr>
          <w:rFonts w:ascii="Times New Roman" w:hAnsi="Times New Roman" w:cs="Times New Roman"/>
          <w:sz w:val="24"/>
          <w:szCs w:val="24"/>
        </w:rPr>
        <w:t xml:space="preserve"> rizi</w:t>
      </w:r>
      <w:r w:rsidR="00CB57E3">
        <w:rPr>
          <w:rFonts w:ascii="Times New Roman" w:hAnsi="Times New Roman" w:cs="Times New Roman"/>
          <w:sz w:val="24"/>
          <w:szCs w:val="24"/>
        </w:rPr>
        <w:t>čnih bolesnika. Primenjuje se jedna doza leka neposredno pr</w:t>
      </w:r>
      <w:r w:rsidRPr="00CB57E3">
        <w:rPr>
          <w:rFonts w:ascii="Times New Roman" w:hAnsi="Times New Roman" w:cs="Times New Roman"/>
          <w:sz w:val="24"/>
          <w:szCs w:val="24"/>
        </w:rPr>
        <w:t xml:space="preserve">e zahvata (pola sata do sat vremena </w:t>
      </w:r>
      <w:r w:rsidR="00CB57E3">
        <w:rPr>
          <w:rFonts w:ascii="Times New Roman" w:hAnsi="Times New Roman" w:cs="Times New Roman"/>
          <w:sz w:val="24"/>
          <w:szCs w:val="24"/>
        </w:rPr>
        <w:t>ranije</w:t>
      </w:r>
      <w:r w:rsidRPr="00CB57E3">
        <w:rPr>
          <w:rFonts w:ascii="Times New Roman" w:hAnsi="Times New Roman" w:cs="Times New Roman"/>
          <w:sz w:val="24"/>
          <w:szCs w:val="24"/>
        </w:rPr>
        <w:t xml:space="preserve">). </w:t>
      </w:r>
      <w:r w:rsidR="00CB57E3">
        <w:rPr>
          <w:rFonts w:ascii="Times New Roman" w:hAnsi="Times New Roman" w:cs="Times New Roman"/>
          <w:sz w:val="24"/>
          <w:szCs w:val="24"/>
        </w:rPr>
        <w:t>Efikasna je kratkoročno i deluje na više uzročnika</w:t>
      </w:r>
      <w:r w:rsidRPr="00CB57E3">
        <w:rPr>
          <w:rFonts w:ascii="Times New Roman" w:hAnsi="Times New Roman" w:cs="Times New Roman"/>
          <w:sz w:val="24"/>
          <w:szCs w:val="24"/>
        </w:rPr>
        <w:t>.</w:t>
      </w:r>
    </w:p>
    <w:p w:rsidR="00CB57E3" w:rsidRPr="00CB57E3" w:rsidRDefault="00CB57E3" w:rsidP="00CB57E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Pr="00CB57E3" w:rsidRDefault="00CB57E3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Neadekvatna prim</w:t>
      </w:r>
      <w:r w:rsidR="0065695B" w:rsidRPr="00CB57E3">
        <w:rPr>
          <w:b/>
          <w:bCs/>
          <w:color w:val="C00000"/>
        </w:rPr>
        <w:t xml:space="preserve">ena antibiotika </w:t>
      </w:r>
    </w:p>
    <w:p w:rsidR="00CB57E3" w:rsidRPr="003708AE" w:rsidRDefault="00CB57E3" w:rsidP="003708AE">
      <w:pPr>
        <w:pStyle w:val="Default"/>
        <w:spacing w:line="276" w:lineRule="auto"/>
        <w:jc w:val="both"/>
      </w:pPr>
    </w:p>
    <w:p w:rsidR="0065695B" w:rsidRDefault="00CB57E3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Neadekvatna prim</w:t>
      </w:r>
      <w:r w:rsidR="0065695B" w:rsidRPr="003708AE">
        <w:rPr>
          <w:rFonts w:ascii="Times New Roman" w:hAnsi="Times New Roman" w:cs="Times New Roman"/>
          <w:sz w:val="24"/>
          <w:szCs w:val="24"/>
        </w:rPr>
        <w:t>ena antibiotika rezult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izostankom </w:t>
      </w:r>
      <w:r>
        <w:rPr>
          <w:rFonts w:ascii="Times New Roman" w:hAnsi="Times New Roman" w:cs="Times New Roman"/>
          <w:sz w:val="24"/>
          <w:szCs w:val="24"/>
        </w:rPr>
        <w:t>dejstva leka, a podrazum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eva </w:t>
      </w:r>
      <w:r>
        <w:rPr>
          <w:rFonts w:ascii="Times New Roman" w:hAnsi="Times New Roman" w:cs="Times New Roman"/>
          <w:sz w:val="24"/>
          <w:szCs w:val="24"/>
        </w:rPr>
        <w:t>pogrešnu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dozu (pr</w:t>
      </w:r>
      <w:r>
        <w:rPr>
          <w:rFonts w:ascii="Times New Roman" w:hAnsi="Times New Roman" w:cs="Times New Roman"/>
          <w:sz w:val="24"/>
          <w:szCs w:val="24"/>
        </w:rPr>
        <w:t>emala doza, predugo trajanje l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ečenja); </w:t>
      </w:r>
      <w:r>
        <w:rPr>
          <w:rFonts w:ascii="Times New Roman" w:hAnsi="Times New Roman" w:cs="Times New Roman"/>
          <w:sz w:val="24"/>
          <w:szCs w:val="24"/>
        </w:rPr>
        <w:t>pogrešan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izbor a</w:t>
      </w:r>
      <w:r>
        <w:rPr>
          <w:rFonts w:ascii="Times New Roman" w:hAnsi="Times New Roman" w:cs="Times New Roman"/>
          <w:sz w:val="24"/>
          <w:szCs w:val="24"/>
        </w:rPr>
        <w:t>ntibiotika (mikroorganizmi neosetljivi na izabrani l</w:t>
      </w:r>
      <w:r w:rsidR="0065695B" w:rsidRPr="003708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k); nepravilna kombinacija dva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ili v</w:t>
      </w:r>
      <w:r>
        <w:rPr>
          <w:rFonts w:ascii="Times New Roman" w:hAnsi="Times New Roman" w:cs="Times New Roman"/>
          <w:sz w:val="24"/>
          <w:szCs w:val="24"/>
        </w:rPr>
        <w:t>iše antibiotika i/ili drugih lekova (na prim</w:t>
      </w:r>
      <w:r w:rsidR="0065695B" w:rsidRPr="003708AE">
        <w:rPr>
          <w:rFonts w:ascii="Times New Roman" w:hAnsi="Times New Roman" w:cs="Times New Roman"/>
          <w:sz w:val="24"/>
          <w:szCs w:val="24"/>
        </w:rPr>
        <w:t>er, istovremena upotreba bakterici</w:t>
      </w:r>
      <w:r>
        <w:rPr>
          <w:rFonts w:ascii="Times New Roman" w:hAnsi="Times New Roman" w:cs="Times New Roman"/>
          <w:sz w:val="24"/>
          <w:szCs w:val="24"/>
        </w:rPr>
        <w:t>da i bakteriostatika, čije se d</w:t>
      </w:r>
      <w:r w:rsidR="0065695B" w:rsidRPr="003708AE">
        <w:rPr>
          <w:rFonts w:ascii="Times New Roman" w:hAnsi="Times New Roman" w:cs="Times New Roman"/>
          <w:sz w:val="24"/>
          <w:szCs w:val="24"/>
        </w:rPr>
        <w:t>elovanje međusobno isključuje) te</w:t>
      </w:r>
      <w:r>
        <w:rPr>
          <w:rFonts w:ascii="Times New Roman" w:hAnsi="Times New Roman" w:cs="Times New Roman"/>
          <w:sz w:val="24"/>
          <w:szCs w:val="24"/>
        </w:rPr>
        <w:t xml:space="preserve"> neopravdana profilaktička prim</w:t>
      </w:r>
      <w:r w:rsidR="0065695B" w:rsidRPr="003708AE"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7E3" w:rsidRPr="003708AE" w:rsidRDefault="00CB57E3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Pr="00CB57E3" w:rsidRDefault="0065695B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CB57E3">
        <w:rPr>
          <w:b/>
          <w:bCs/>
          <w:color w:val="C00000"/>
        </w:rPr>
        <w:t xml:space="preserve">Mikrobna rezistencija </w:t>
      </w:r>
    </w:p>
    <w:p w:rsidR="00CB57E3" w:rsidRPr="003708AE" w:rsidRDefault="00CB57E3" w:rsidP="003708AE">
      <w:pPr>
        <w:pStyle w:val="Default"/>
        <w:spacing w:line="276" w:lineRule="auto"/>
        <w:jc w:val="both"/>
      </w:pPr>
    </w:p>
    <w:p w:rsidR="00CB57E3" w:rsidRDefault="0065695B" w:rsidP="00CB57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Sve veći rast rezistencije mik</w:t>
      </w:r>
      <w:r w:rsidR="00CB57E3">
        <w:rPr>
          <w:rFonts w:ascii="Times New Roman" w:hAnsi="Times New Roman" w:cs="Times New Roman"/>
          <w:sz w:val="24"/>
          <w:szCs w:val="24"/>
        </w:rPr>
        <w:t>roorganizama na antibiotike pr</w:t>
      </w:r>
      <w:r w:rsidRPr="003708AE">
        <w:rPr>
          <w:rFonts w:ascii="Times New Roman" w:hAnsi="Times New Roman" w:cs="Times New Roman"/>
          <w:sz w:val="24"/>
          <w:szCs w:val="24"/>
        </w:rPr>
        <w:t>eti pov</w:t>
      </w:r>
      <w:r w:rsidR="00CB57E3">
        <w:rPr>
          <w:rFonts w:ascii="Times New Roman" w:hAnsi="Times New Roman" w:cs="Times New Roman"/>
          <w:sz w:val="24"/>
          <w:szCs w:val="24"/>
        </w:rPr>
        <w:t>ratom u pre-antibiotsku eru</w:t>
      </w:r>
      <w:r w:rsidRPr="003708AE">
        <w:rPr>
          <w:rFonts w:ascii="Times New Roman" w:hAnsi="Times New Roman" w:cs="Times New Roman"/>
          <w:sz w:val="24"/>
          <w:szCs w:val="24"/>
        </w:rPr>
        <w:t xml:space="preserve">. Rezistencija može biti </w:t>
      </w:r>
      <w:r w:rsidR="00CB57E3">
        <w:rPr>
          <w:rFonts w:ascii="Times New Roman" w:hAnsi="Times New Roman" w:cs="Times New Roman"/>
          <w:sz w:val="24"/>
          <w:szCs w:val="24"/>
        </w:rPr>
        <w:t>uslovljena na dva načina: genima ili bioh</w:t>
      </w:r>
      <w:r w:rsidRPr="003708AE">
        <w:rPr>
          <w:rFonts w:ascii="Times New Roman" w:hAnsi="Times New Roman" w:cs="Times New Roman"/>
          <w:sz w:val="24"/>
          <w:szCs w:val="24"/>
        </w:rPr>
        <w:t>emijskim mehanizmima.</w:t>
      </w:r>
    </w:p>
    <w:p w:rsidR="00CB57E3" w:rsidRDefault="00CB57E3" w:rsidP="00CB57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Pr="003708AE" w:rsidRDefault="0065695B" w:rsidP="00CB57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Genima u</w:t>
      </w:r>
      <w:r w:rsidR="00CB57E3">
        <w:rPr>
          <w:rFonts w:ascii="Times New Roman" w:hAnsi="Times New Roman" w:cs="Times New Roman"/>
          <w:sz w:val="24"/>
          <w:szCs w:val="24"/>
        </w:rPr>
        <w:t>slovljena</w:t>
      </w:r>
      <w:r w:rsidRPr="003708AE">
        <w:rPr>
          <w:rFonts w:ascii="Times New Roman" w:hAnsi="Times New Roman" w:cs="Times New Roman"/>
          <w:sz w:val="24"/>
          <w:szCs w:val="24"/>
        </w:rPr>
        <w:t xml:space="preserve"> rezistencij</w:t>
      </w:r>
      <w:r w:rsidR="00CB57E3">
        <w:rPr>
          <w:rFonts w:ascii="Times New Roman" w:hAnsi="Times New Roman" w:cs="Times New Roman"/>
          <w:sz w:val="24"/>
          <w:szCs w:val="24"/>
        </w:rPr>
        <w:t>a događa se pomoću plazmida – van h</w:t>
      </w:r>
      <w:r w:rsidRPr="003708AE">
        <w:rPr>
          <w:rFonts w:ascii="Times New Roman" w:hAnsi="Times New Roman" w:cs="Times New Roman"/>
          <w:sz w:val="24"/>
          <w:szCs w:val="24"/>
        </w:rPr>
        <w:t>romosomski genski elementi sa sposobnošću samoreplikacije, nose genski zapis za otpornost na antibiotike (R-plazmidi). Bakterije međusobno prenose rezistentne gene konjugacij</w:t>
      </w:r>
      <w:r w:rsidR="00CB57E3">
        <w:rPr>
          <w:rFonts w:ascii="Times New Roman" w:hAnsi="Times New Roman" w:cs="Times New Roman"/>
          <w:sz w:val="24"/>
          <w:szCs w:val="24"/>
        </w:rPr>
        <w:t>om plazmida, transdukcijom (pr</w:t>
      </w:r>
      <w:r w:rsidRPr="003708AE">
        <w:rPr>
          <w:rFonts w:ascii="Times New Roman" w:hAnsi="Times New Roman" w:cs="Times New Roman"/>
          <w:sz w:val="24"/>
          <w:szCs w:val="24"/>
        </w:rPr>
        <w:t xml:space="preserve">enos plazmida preko </w:t>
      </w:r>
      <w:r w:rsidR="00CB57E3">
        <w:rPr>
          <w:rFonts w:ascii="Times New Roman" w:hAnsi="Times New Roman" w:cs="Times New Roman"/>
          <w:sz w:val="24"/>
          <w:szCs w:val="24"/>
        </w:rPr>
        <w:t>faga) ili putem transpozona (d</w:t>
      </w:r>
      <w:r w:rsidRPr="003708AE">
        <w:rPr>
          <w:rFonts w:ascii="Times New Roman" w:hAnsi="Times New Roman" w:cs="Times New Roman"/>
          <w:sz w:val="24"/>
          <w:szCs w:val="24"/>
        </w:rPr>
        <w:t xml:space="preserve">elovi DNK koji prenose rezistentni gen s jednog plazmida na drugi, ali nemaju sposobnost replikacije). </w:t>
      </w:r>
    </w:p>
    <w:p w:rsidR="00536875" w:rsidRDefault="00CB57E3" w:rsidP="003708AE">
      <w:pPr>
        <w:pStyle w:val="Default"/>
        <w:spacing w:line="276" w:lineRule="auto"/>
        <w:jc w:val="both"/>
      </w:pPr>
      <w:r>
        <w:lastRenderedPageBreak/>
        <w:t>Bioh</w:t>
      </w:r>
      <w:r w:rsidR="0065695B" w:rsidRPr="003708AE">
        <w:t>emijski u</w:t>
      </w:r>
      <w:r>
        <w:t>slovljena</w:t>
      </w:r>
      <w:r w:rsidR="0065695B" w:rsidRPr="003708AE">
        <w:t xml:space="preserve"> rezistencija nastaje zbog produkc</w:t>
      </w:r>
      <w:r>
        <w:t>ije enzima koji inaktivišu lek (na prim</w:t>
      </w:r>
      <w:r w:rsidR="0065695B" w:rsidRPr="003708AE">
        <w:t>er, penicilin – beta-</w:t>
      </w:r>
      <w:r>
        <w:t>laktamaza). Može nastati i promenom veznog mesta za l</w:t>
      </w:r>
      <w:r w:rsidR="0065695B" w:rsidRPr="003708AE">
        <w:t xml:space="preserve">ek na ciljnoj </w:t>
      </w:r>
      <w:r>
        <w:t>ćeliji, ili smanjenjem unosa l</w:t>
      </w:r>
      <w:r w:rsidR="0065695B" w:rsidRPr="003708AE">
        <w:t xml:space="preserve">eka u </w:t>
      </w:r>
      <w:r w:rsidR="00536875">
        <w:t>ćeliju.</w:t>
      </w: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 xml:space="preserve"> </w:t>
      </w:r>
    </w:p>
    <w:p w:rsidR="0065695B" w:rsidRDefault="0065695B" w:rsidP="003708AE">
      <w:pPr>
        <w:pStyle w:val="Default"/>
        <w:spacing w:line="276" w:lineRule="auto"/>
        <w:jc w:val="both"/>
      </w:pPr>
      <w:r w:rsidRPr="003708AE">
        <w:t xml:space="preserve">Jednom kada se rezistencija razvije ona može ostati trajna (streptomicin) ili rezistentan soj </w:t>
      </w:r>
      <w:r w:rsidR="00536875">
        <w:t>vremenom ponovo postaje osetljiv na l</w:t>
      </w:r>
      <w:r w:rsidRPr="003708AE">
        <w:t xml:space="preserve">ek (tetraciklini). </w:t>
      </w:r>
    </w:p>
    <w:p w:rsidR="00536875" w:rsidRPr="003708AE" w:rsidRDefault="00536875" w:rsidP="003708AE">
      <w:pPr>
        <w:pStyle w:val="Default"/>
        <w:spacing w:line="276" w:lineRule="auto"/>
        <w:jc w:val="both"/>
      </w:pPr>
    </w:p>
    <w:p w:rsidR="00536875" w:rsidRDefault="0065695B" w:rsidP="003708AE">
      <w:pPr>
        <w:pStyle w:val="Default"/>
        <w:spacing w:line="276" w:lineRule="auto"/>
        <w:jc w:val="both"/>
      </w:pPr>
      <w:r w:rsidRPr="003708AE">
        <w:t>U slučaju rezistencije javlja se problem u</w:t>
      </w:r>
      <w:r w:rsidR="00536875">
        <w:t>krštene neos</w:t>
      </w:r>
      <w:r w:rsidRPr="003708AE">
        <w:t>etljivosti – bakte</w:t>
      </w:r>
      <w:r w:rsidR="00536875">
        <w:t>rije rezistentne na određeni l</w:t>
      </w:r>
      <w:r w:rsidRPr="003708AE">
        <w:t>ek, ta</w:t>
      </w:r>
      <w:r w:rsidR="00536875">
        <w:t>kođe su rezistentne na ostale hemijski srodne l</w:t>
      </w:r>
      <w:r w:rsidRPr="003708AE">
        <w:t>ekove.</w:t>
      </w: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 xml:space="preserve"> </w:t>
      </w:r>
    </w:p>
    <w:p w:rsidR="0065695B" w:rsidRDefault="00536875" w:rsidP="003708AE">
      <w:pPr>
        <w:pStyle w:val="Default"/>
        <w:spacing w:line="276" w:lineRule="auto"/>
        <w:jc w:val="both"/>
      </w:pPr>
      <w:r>
        <w:t>Sv</w:t>
      </w:r>
      <w:r w:rsidR="0065695B" w:rsidRPr="003708AE">
        <w:t xml:space="preserve">etska zdravstvena organizacija (SZO) je uvela </w:t>
      </w:r>
      <w:r>
        <w:t>praćenje os</w:t>
      </w:r>
      <w:r w:rsidR="0065695B" w:rsidRPr="003708AE">
        <w:t>e</w:t>
      </w:r>
      <w:r>
        <w:t>tljivosti mikroorganizama na l</w:t>
      </w:r>
      <w:r w:rsidR="0065695B" w:rsidRPr="003708AE">
        <w:t>ekove pod nazivom Aleksandar</w:t>
      </w:r>
      <w:r>
        <w:t>-projekt, a svake se godine beleži sve manja osetljivost</w:t>
      </w:r>
      <w:r w:rsidR="0065695B" w:rsidRPr="003708AE">
        <w:t xml:space="preserve">. </w:t>
      </w:r>
    </w:p>
    <w:p w:rsidR="00536875" w:rsidRPr="003708AE" w:rsidRDefault="00536875" w:rsidP="003708AE">
      <w:pPr>
        <w:pStyle w:val="Default"/>
        <w:spacing w:line="276" w:lineRule="auto"/>
        <w:jc w:val="both"/>
      </w:pPr>
    </w:p>
    <w:p w:rsidR="0065695B" w:rsidRPr="00536875" w:rsidRDefault="0065695B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536875">
        <w:rPr>
          <w:b/>
          <w:bCs/>
          <w:color w:val="C00000"/>
        </w:rPr>
        <w:t xml:space="preserve">Nuspojave antibiotika </w:t>
      </w:r>
    </w:p>
    <w:p w:rsidR="00536875" w:rsidRPr="003708AE" w:rsidRDefault="00536875" w:rsidP="003708AE">
      <w:pPr>
        <w:pStyle w:val="Default"/>
        <w:spacing w:line="276" w:lineRule="auto"/>
        <w:jc w:val="both"/>
      </w:pPr>
    </w:p>
    <w:p w:rsidR="0065695B" w:rsidRDefault="00536875" w:rsidP="003708AE">
      <w:pPr>
        <w:pStyle w:val="Default"/>
        <w:spacing w:line="276" w:lineRule="auto"/>
        <w:jc w:val="both"/>
      </w:pPr>
      <w:r>
        <w:t>To</w:t>
      </w:r>
      <w:r w:rsidR="0065695B" w:rsidRPr="003708AE">
        <w:t xml:space="preserve">kom antimikrobne terapije mogu se razviti </w:t>
      </w:r>
      <w:r>
        <w:t>propratni neželjeni efekti</w:t>
      </w:r>
      <w:r w:rsidR="0065695B" w:rsidRPr="003708AE">
        <w:t xml:space="preserve">: </w:t>
      </w:r>
    </w:p>
    <w:p w:rsidR="00536875" w:rsidRPr="003708AE" w:rsidRDefault="00536875" w:rsidP="003708AE">
      <w:pPr>
        <w:pStyle w:val="Default"/>
        <w:spacing w:line="276" w:lineRule="auto"/>
        <w:jc w:val="both"/>
      </w:pPr>
    </w:p>
    <w:p w:rsidR="0065695B" w:rsidRDefault="0065695B" w:rsidP="00536875">
      <w:pPr>
        <w:pStyle w:val="Default"/>
        <w:numPr>
          <w:ilvl w:val="0"/>
          <w:numId w:val="5"/>
        </w:numPr>
        <w:spacing w:line="276" w:lineRule="auto"/>
        <w:jc w:val="both"/>
      </w:pPr>
      <w:r w:rsidRPr="003708AE">
        <w:t>Alergijske reakcije vrlo su česta nuspojava, a najčešće se javljaju pri uzimanju peni</w:t>
      </w:r>
      <w:r w:rsidR="00536875">
        <w:t>cilina. Variraju od kožnih prom</w:t>
      </w:r>
      <w:r w:rsidRPr="003708AE">
        <w:t xml:space="preserve">ena (eritem, enantem) pa sve do teških, opasnih reakcija (anafilaktički šok). </w:t>
      </w:r>
    </w:p>
    <w:p w:rsidR="00536875" w:rsidRPr="003708AE" w:rsidRDefault="00536875" w:rsidP="00536875">
      <w:pPr>
        <w:pStyle w:val="Default"/>
        <w:spacing w:line="276" w:lineRule="auto"/>
        <w:ind w:left="720"/>
        <w:jc w:val="both"/>
      </w:pPr>
    </w:p>
    <w:p w:rsidR="0065695B" w:rsidRDefault="00536875" w:rsidP="00536875">
      <w:pPr>
        <w:pStyle w:val="Default"/>
        <w:numPr>
          <w:ilvl w:val="0"/>
          <w:numId w:val="5"/>
        </w:numPr>
        <w:spacing w:line="276" w:lineRule="auto"/>
        <w:jc w:val="both"/>
      </w:pPr>
      <w:r>
        <w:t>Na</w:t>
      </w:r>
      <w:r w:rsidR="0065695B" w:rsidRPr="003708AE">
        <w:t>dra</w:t>
      </w:r>
      <w:r>
        <w:t>žajne reakcije javljaju se na mestu primene l</w:t>
      </w:r>
      <w:r w:rsidR="0065695B" w:rsidRPr="003708AE">
        <w:t>eka</w:t>
      </w:r>
      <w:r>
        <w:t xml:space="preserve"> parenteralno sa simptomima bola</w:t>
      </w:r>
      <w:r w:rsidR="0065695B" w:rsidRPr="003708AE">
        <w:t xml:space="preserve"> ili tromboflebi</w:t>
      </w:r>
      <w:r>
        <w:t>tisa pri dugotrajnom davanju leka u isti krvni sud. Pri peroralnoj primeni leka može doći do nadražaja</w:t>
      </w:r>
      <w:r w:rsidR="0065695B" w:rsidRPr="003708AE">
        <w:t xml:space="preserve"> želu</w:t>
      </w:r>
      <w:r>
        <w:t>dačne</w:t>
      </w:r>
      <w:r w:rsidR="0065695B" w:rsidRPr="003708AE">
        <w:t xml:space="preserve"> sluznice uz izazivanje mučnine i povraćanja. </w:t>
      </w:r>
    </w:p>
    <w:p w:rsidR="00536875" w:rsidRPr="003708AE" w:rsidRDefault="00536875" w:rsidP="00536875">
      <w:pPr>
        <w:pStyle w:val="Default"/>
        <w:spacing w:line="276" w:lineRule="auto"/>
        <w:jc w:val="both"/>
      </w:pPr>
    </w:p>
    <w:p w:rsidR="0065695B" w:rsidRDefault="0065695B" w:rsidP="00536875">
      <w:pPr>
        <w:pStyle w:val="Default"/>
        <w:numPr>
          <w:ilvl w:val="0"/>
          <w:numId w:val="5"/>
        </w:numPr>
        <w:spacing w:line="276" w:lineRule="auto"/>
        <w:jc w:val="both"/>
      </w:pPr>
      <w:r w:rsidRPr="003708AE">
        <w:t>Toksične reakcije karakteristič</w:t>
      </w:r>
      <w:r w:rsidR="00536875">
        <w:t>ne su za dugotrajno uzimanje l</w:t>
      </w:r>
      <w:r w:rsidRPr="003708AE">
        <w:t>eka. Aminoglikozidi uzrokuju oštećenja stato</w:t>
      </w:r>
      <w:r w:rsidR="00536875">
        <w:t>akustičkog živca; ciklosporin deluje nefrotoksično; h</w:t>
      </w:r>
      <w:r w:rsidRPr="003708AE">
        <w:t>loramfenikol oštećuje hemopoetski s</w:t>
      </w:r>
      <w:r w:rsidR="00536875">
        <w:t>istem</w:t>
      </w:r>
      <w:r w:rsidRPr="003708AE">
        <w:t xml:space="preserve">. </w:t>
      </w:r>
    </w:p>
    <w:p w:rsidR="00536875" w:rsidRPr="003708AE" w:rsidRDefault="00536875" w:rsidP="00536875">
      <w:pPr>
        <w:pStyle w:val="Default"/>
        <w:spacing w:line="276" w:lineRule="auto"/>
        <w:jc w:val="both"/>
      </w:pPr>
    </w:p>
    <w:p w:rsidR="0065695B" w:rsidRPr="00536875" w:rsidRDefault="00536875" w:rsidP="00536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75">
        <w:rPr>
          <w:rFonts w:ascii="Times New Roman" w:hAnsi="Times New Roman" w:cs="Times New Roman"/>
          <w:sz w:val="24"/>
          <w:szCs w:val="24"/>
        </w:rPr>
        <w:t>Biološke promene često će biti posledica dugotrajne primene leka. Usl</w:t>
      </w:r>
      <w:r w:rsidR="0065695B" w:rsidRPr="00536875">
        <w:rPr>
          <w:rFonts w:ascii="Times New Roman" w:hAnsi="Times New Roman" w:cs="Times New Roman"/>
          <w:sz w:val="24"/>
          <w:szCs w:val="24"/>
        </w:rPr>
        <w:t>ed uzimanja antibiotika remeti se biološka ravnoteža saprofita i dolazi do dijareje ili se na sluznicama naseljavaju oportunistički patogeni (</w:t>
      </w:r>
      <w:r w:rsidR="0065695B" w:rsidRPr="00536875">
        <w:rPr>
          <w:rFonts w:ascii="Times New Roman" w:hAnsi="Times New Roman" w:cs="Times New Roman"/>
          <w:i/>
          <w:iCs/>
          <w:sz w:val="24"/>
          <w:szCs w:val="24"/>
        </w:rPr>
        <w:t>Proteus vulgaris</w:t>
      </w:r>
      <w:r w:rsidR="0065695B" w:rsidRPr="00536875">
        <w:rPr>
          <w:rFonts w:ascii="Times New Roman" w:hAnsi="Times New Roman" w:cs="Times New Roman"/>
          <w:sz w:val="24"/>
          <w:szCs w:val="24"/>
        </w:rPr>
        <w:t xml:space="preserve">, </w:t>
      </w:r>
      <w:r w:rsidR="0065695B" w:rsidRPr="00536875">
        <w:rPr>
          <w:rFonts w:ascii="Times New Roman" w:hAnsi="Times New Roman" w:cs="Times New Roman"/>
          <w:i/>
          <w:iCs/>
          <w:sz w:val="24"/>
          <w:szCs w:val="24"/>
        </w:rPr>
        <w:t xml:space="preserve">Candida albicans </w:t>
      </w:r>
      <w:r w:rsidR="0065695B" w:rsidRPr="00536875">
        <w:rPr>
          <w:rFonts w:ascii="Times New Roman" w:hAnsi="Times New Roman" w:cs="Times New Roman"/>
          <w:sz w:val="24"/>
          <w:szCs w:val="24"/>
        </w:rPr>
        <w:t>i rez</w:t>
      </w:r>
      <w:r w:rsidRPr="00536875">
        <w:rPr>
          <w:rFonts w:ascii="Times New Roman" w:hAnsi="Times New Roman" w:cs="Times New Roman"/>
          <w:sz w:val="24"/>
          <w:szCs w:val="24"/>
        </w:rPr>
        <w:t>istentni sojevi stafilokoka)</w:t>
      </w:r>
      <w:r w:rsidR="0065695B" w:rsidRPr="00536875">
        <w:rPr>
          <w:rFonts w:ascii="Times New Roman" w:hAnsi="Times New Roman" w:cs="Times New Roman"/>
          <w:sz w:val="24"/>
          <w:szCs w:val="24"/>
        </w:rPr>
        <w:t>.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Pr="00652CEF" w:rsidRDefault="0065695B" w:rsidP="00652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52CEF">
        <w:rPr>
          <w:rFonts w:ascii="Times New Roman" w:hAnsi="Times New Roman" w:cs="Times New Roman"/>
          <w:b/>
          <w:bCs/>
          <w:color w:val="C00000"/>
          <w:sz w:val="24"/>
          <w:szCs w:val="24"/>
        </w:rPr>
        <w:t>ODONTOGENA UPALA</w:t>
      </w:r>
    </w:p>
    <w:p w:rsidR="00536875" w:rsidRDefault="00536875" w:rsidP="003708AE">
      <w:pPr>
        <w:pStyle w:val="Default"/>
        <w:spacing w:line="276" w:lineRule="auto"/>
        <w:jc w:val="both"/>
      </w:pPr>
    </w:p>
    <w:p w:rsidR="0065695B" w:rsidRDefault="0065695B" w:rsidP="003708AE">
      <w:pPr>
        <w:pStyle w:val="Default"/>
        <w:spacing w:line="276" w:lineRule="auto"/>
        <w:jc w:val="both"/>
      </w:pPr>
      <w:r w:rsidRPr="003708AE">
        <w:t>Odontogenom upalom nazivamo onu čiji je uzročnik zub – karijes, trauma, parodontni džep, perikoronitis. Predstavlja jedan od glavnih razloga dolaska pacijenata u hitnu stomatološku službu i čini do 95% infek</w:t>
      </w:r>
      <w:r w:rsidR="00652CEF">
        <w:t xml:space="preserve">cija orofacijalnog područja </w:t>
      </w:r>
      <w:r w:rsidRPr="003708AE">
        <w:t xml:space="preserve">. </w:t>
      </w:r>
    </w:p>
    <w:p w:rsidR="00652CEF" w:rsidRDefault="0065695B" w:rsidP="003708AE">
      <w:pPr>
        <w:pStyle w:val="Default"/>
        <w:spacing w:line="276" w:lineRule="auto"/>
        <w:jc w:val="both"/>
      </w:pPr>
      <w:r w:rsidRPr="003708AE">
        <w:lastRenderedPageBreak/>
        <w:t>Odontogene infekcije, uključujući i infekcije endodontskog prostora, su polimikrobne. Uključuju kombinaciju gram-pozitivnih i gram-negativnih fakultativnih anaeroba i striktnih anaerobnih bakteri</w:t>
      </w:r>
      <w:r w:rsidR="00652CEF">
        <w:t xml:space="preserve">ja </w:t>
      </w:r>
      <w:r w:rsidRPr="003708AE">
        <w:t xml:space="preserve">. </w:t>
      </w:r>
    </w:p>
    <w:p w:rsidR="00652CEF" w:rsidRDefault="00652CEF" w:rsidP="003708AE">
      <w:pPr>
        <w:pStyle w:val="Default"/>
        <w:spacing w:line="276" w:lineRule="auto"/>
        <w:jc w:val="both"/>
      </w:pPr>
    </w:p>
    <w:p w:rsidR="00652CEF" w:rsidRDefault="0065695B" w:rsidP="003708AE">
      <w:pPr>
        <w:pStyle w:val="Default"/>
        <w:spacing w:line="276" w:lineRule="auto"/>
        <w:jc w:val="both"/>
      </w:pPr>
      <w:r w:rsidRPr="003708AE">
        <w:t>U početnoj</w:t>
      </w:r>
      <w:r w:rsidR="00652CEF">
        <w:t xml:space="preserve"> fazi odontogene upale glavni</w:t>
      </w:r>
      <w:r w:rsidRPr="003708AE">
        <w:t xml:space="preserve"> uzročnici </w:t>
      </w:r>
      <w:r w:rsidR="00652CEF">
        <w:t>su gram-pozitivne koke</w:t>
      </w:r>
      <w:r w:rsidRPr="003708AE">
        <w:t xml:space="preserve">, fakultativni anaerobi, te čine 85% flore, a najzastupljeniji su </w:t>
      </w:r>
      <w:r w:rsidRPr="003708AE">
        <w:rPr>
          <w:i/>
          <w:iCs/>
        </w:rPr>
        <w:t xml:space="preserve">Streptococcus viridans </w:t>
      </w:r>
      <w:r w:rsidRPr="003708AE">
        <w:t xml:space="preserve">i </w:t>
      </w:r>
      <w:r w:rsidRPr="003708AE">
        <w:rPr>
          <w:i/>
          <w:iCs/>
        </w:rPr>
        <w:t xml:space="preserve">species </w:t>
      </w:r>
      <w:r w:rsidRPr="003708AE">
        <w:t xml:space="preserve">(spp.) i </w:t>
      </w:r>
      <w:r w:rsidRPr="003708AE">
        <w:rPr>
          <w:i/>
          <w:iCs/>
        </w:rPr>
        <w:t>Staphylococcus spp</w:t>
      </w:r>
      <w:r w:rsidRPr="003708AE">
        <w:t xml:space="preserve">. Ostatak čine gram-negativni aerobni štapići, od kojih najbrojniji </w:t>
      </w:r>
      <w:r w:rsidRPr="003708AE">
        <w:rPr>
          <w:i/>
          <w:iCs/>
        </w:rPr>
        <w:t xml:space="preserve">Eikenella corodens </w:t>
      </w:r>
      <w:r w:rsidRPr="003708AE">
        <w:t xml:space="preserve">i </w:t>
      </w:r>
      <w:r w:rsidRPr="003708AE">
        <w:rPr>
          <w:i/>
          <w:iCs/>
        </w:rPr>
        <w:t>Escherichia colli</w:t>
      </w:r>
      <w:r w:rsidRPr="003708AE">
        <w:t xml:space="preserve">. </w:t>
      </w:r>
    </w:p>
    <w:p w:rsidR="00652CEF" w:rsidRDefault="00652CEF" w:rsidP="003708AE">
      <w:pPr>
        <w:pStyle w:val="Default"/>
        <w:spacing w:line="276" w:lineRule="auto"/>
        <w:jc w:val="both"/>
      </w:pPr>
    </w:p>
    <w:p w:rsidR="00652CEF" w:rsidRDefault="0065695B" w:rsidP="003708AE">
      <w:pPr>
        <w:pStyle w:val="Default"/>
        <w:spacing w:line="276" w:lineRule="auto"/>
        <w:jc w:val="both"/>
      </w:pPr>
      <w:r w:rsidRPr="003708AE">
        <w:t>Uznapredovanu fazu odontogene upale karakter</w:t>
      </w:r>
      <w:r w:rsidR="00652CEF">
        <w:t>iše formiranje apscesa i pr</w:t>
      </w:r>
      <w:r w:rsidRPr="003708AE">
        <w:t xml:space="preserve">elaz iz fakultativno u striktno anaerobnu floru. Gram-negativni štapići čine 50% i to: </w:t>
      </w:r>
      <w:r w:rsidRPr="003708AE">
        <w:rPr>
          <w:i/>
          <w:iCs/>
        </w:rPr>
        <w:t xml:space="preserve">Bacteroides fragilis </w:t>
      </w:r>
      <w:r w:rsidRPr="003708AE">
        <w:t xml:space="preserve">i </w:t>
      </w:r>
      <w:r w:rsidRPr="003708AE">
        <w:rPr>
          <w:i/>
          <w:iCs/>
        </w:rPr>
        <w:t>oralis</w:t>
      </w:r>
      <w:r w:rsidRPr="003708AE">
        <w:t xml:space="preserve">, </w:t>
      </w:r>
      <w:r w:rsidRPr="003708AE">
        <w:rPr>
          <w:i/>
          <w:iCs/>
        </w:rPr>
        <w:t xml:space="preserve">Porphyromonas, Prevotella </w:t>
      </w:r>
      <w:r w:rsidRPr="003708AE">
        <w:t xml:space="preserve">i </w:t>
      </w:r>
      <w:r w:rsidRPr="003708AE">
        <w:rPr>
          <w:i/>
          <w:iCs/>
        </w:rPr>
        <w:t>Fusobacterium spp</w:t>
      </w:r>
      <w:r w:rsidRPr="003708AE">
        <w:t xml:space="preserve">. Od gram-pozitivnih koka najzastupljeniji je </w:t>
      </w:r>
      <w:r w:rsidRPr="003708AE">
        <w:rPr>
          <w:i/>
          <w:iCs/>
        </w:rPr>
        <w:t>Peptostreptococcus spp.</w:t>
      </w: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 xml:space="preserve"> </w:t>
      </w:r>
    </w:p>
    <w:p w:rsidR="0065695B" w:rsidRPr="007B1E8A" w:rsidRDefault="0065695B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7B1E8A">
        <w:rPr>
          <w:b/>
          <w:bCs/>
          <w:color w:val="C00000"/>
        </w:rPr>
        <w:t xml:space="preserve">Nastanak i širenje odontogene upale </w:t>
      </w:r>
    </w:p>
    <w:p w:rsidR="00652CEF" w:rsidRPr="003708AE" w:rsidRDefault="00652CEF" w:rsidP="003708AE">
      <w:pPr>
        <w:pStyle w:val="Default"/>
        <w:spacing w:line="276" w:lineRule="auto"/>
        <w:jc w:val="both"/>
      </w:pP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 xml:space="preserve">Od zuba uzročnika, infekcija se na nekoliko načina može proširiti u periapeks: </w:t>
      </w:r>
    </w:p>
    <w:p w:rsidR="0065695B" w:rsidRPr="003708AE" w:rsidRDefault="00652CEF" w:rsidP="003708AE">
      <w:pPr>
        <w:pStyle w:val="Default"/>
        <w:spacing w:line="276" w:lineRule="auto"/>
        <w:jc w:val="both"/>
      </w:pPr>
      <w:r>
        <w:t xml:space="preserve">          </w:t>
      </w:r>
      <w:r w:rsidR="0065695B" w:rsidRPr="003708AE">
        <w:t xml:space="preserve">- iz inficiranog kanala </w:t>
      </w:r>
    </w:p>
    <w:p w:rsidR="0065695B" w:rsidRPr="003708AE" w:rsidRDefault="00652CEF" w:rsidP="003708AE">
      <w:pPr>
        <w:pStyle w:val="Default"/>
        <w:spacing w:line="276" w:lineRule="auto"/>
        <w:jc w:val="both"/>
      </w:pPr>
      <w:r>
        <w:t xml:space="preserve">          </w:t>
      </w:r>
      <w:r w:rsidR="0065695B" w:rsidRPr="003708AE">
        <w:t xml:space="preserve">- iz parodontnog džepa </w:t>
      </w:r>
    </w:p>
    <w:p w:rsidR="0065695B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695B" w:rsidRPr="003708AE">
        <w:rPr>
          <w:rFonts w:ascii="Times New Roman" w:hAnsi="Times New Roman" w:cs="Times New Roman"/>
          <w:sz w:val="24"/>
          <w:szCs w:val="24"/>
        </w:rPr>
        <w:t>- preko gingivalnog džepa poluimpaktiranog zuba</w:t>
      </w:r>
    </w:p>
    <w:p w:rsidR="00652CEF" w:rsidRPr="003708AE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CEF" w:rsidRDefault="00652CEF" w:rsidP="003708AE">
      <w:pPr>
        <w:pStyle w:val="Default"/>
        <w:spacing w:line="276" w:lineRule="auto"/>
        <w:jc w:val="both"/>
      </w:pPr>
      <w:r>
        <w:t>Ovo predstavlja primarni</w:t>
      </w:r>
      <w:r w:rsidR="0065695B" w:rsidRPr="003708AE">
        <w:t xml:space="preserve"> put širenja, dok se infekcija u okolne strukture, kost i meka tkiva, može proširiti još i hematogeno, limfogeno i </w:t>
      </w:r>
      <w:r w:rsidR="0065695B" w:rsidRPr="003708AE">
        <w:rPr>
          <w:i/>
          <w:iCs/>
        </w:rPr>
        <w:t>per continuitatem</w:t>
      </w:r>
      <w:r w:rsidR="0065695B" w:rsidRPr="003708AE">
        <w:t xml:space="preserve">. Hematogenim putem, krvlju, iz drugog infektivnog žarišta u organizmu, s kože ili unutrašnjih organa. </w:t>
      </w:r>
      <w:r w:rsidR="0065695B" w:rsidRPr="003708AE">
        <w:rPr>
          <w:i/>
          <w:iCs/>
        </w:rPr>
        <w:t xml:space="preserve">Per continuitatem </w:t>
      </w:r>
      <w:r>
        <w:t>upala nastaje nakon h</w:t>
      </w:r>
      <w:r w:rsidR="0065695B" w:rsidRPr="003708AE">
        <w:t xml:space="preserve">irurškog zahvata (ekstrakcija) ili traume u usnoj šupljini, pri </w:t>
      </w:r>
      <w:r>
        <w:t>čemu ostaje otvorena rana kao m</w:t>
      </w:r>
      <w:r w:rsidR="0065695B" w:rsidRPr="003708AE">
        <w:t>esto ulaska mikroorganizmima u dubin</w:t>
      </w:r>
      <w:r>
        <w:t>u.</w:t>
      </w:r>
    </w:p>
    <w:p w:rsidR="0065695B" w:rsidRPr="003708AE" w:rsidRDefault="0065695B" w:rsidP="003708AE">
      <w:pPr>
        <w:pStyle w:val="Default"/>
        <w:spacing w:line="276" w:lineRule="auto"/>
        <w:jc w:val="both"/>
      </w:pPr>
      <w:r w:rsidRPr="003708AE">
        <w:t xml:space="preserve"> </w:t>
      </w:r>
    </w:p>
    <w:p w:rsidR="0065695B" w:rsidRDefault="00652CEF" w:rsidP="003708AE">
      <w:pPr>
        <w:pStyle w:val="Default"/>
        <w:spacing w:line="276" w:lineRule="auto"/>
        <w:jc w:val="both"/>
      </w:pPr>
      <w:r>
        <w:t>To</w:t>
      </w:r>
      <w:r w:rsidR="0065695B" w:rsidRPr="003708AE">
        <w:t>k odontogene upale m</w:t>
      </w:r>
      <w:r>
        <w:t>ože biti akutan, subakutan ili h</w:t>
      </w:r>
      <w:r w:rsidR="0065695B" w:rsidRPr="003708AE">
        <w:t xml:space="preserve">roničan. To </w:t>
      </w:r>
      <w:r>
        <w:t>zavisi od</w:t>
      </w:r>
      <w:r w:rsidR="0065695B" w:rsidRPr="003708AE">
        <w:t xml:space="preserve"> patogenosti i invazivnosti bakterija, o</w:t>
      </w:r>
      <w:r>
        <w:t>d</w:t>
      </w:r>
      <w:r w:rsidR="0065695B" w:rsidRPr="003708AE">
        <w:t xml:space="preserve"> otpornosti organizma i o</w:t>
      </w:r>
      <w:r>
        <w:t>d nekih dodatnih faktora. Najčešće govorimo o h</w:t>
      </w:r>
      <w:r w:rsidR="0065695B" w:rsidRPr="003708AE">
        <w:t>ronič</w:t>
      </w:r>
      <w:r>
        <w:t>nom obliku upale periapeksa, gde usl</w:t>
      </w:r>
      <w:r w:rsidR="0065695B" w:rsidRPr="003708AE">
        <w:t xml:space="preserve">ed nekroze pulpe, kanal zuba postaje idealno hranilište za bakterije jer se nalazi izvan dometa </w:t>
      </w:r>
      <w:r>
        <w:t>faktora imunog sistema</w:t>
      </w:r>
      <w:r w:rsidR="0065695B" w:rsidRPr="003708AE">
        <w:t xml:space="preserve"> </w:t>
      </w:r>
      <w:r>
        <w:t>u prostoru bez snabdevanja krvlju</w:t>
      </w:r>
      <w:r w:rsidR="0065695B" w:rsidRPr="003708AE">
        <w:t xml:space="preserve">. U trenutku kada se poremeti ravnoteža između domaćina i </w:t>
      </w:r>
      <w:r>
        <w:t>patogenosti mikroorganizama to</w:t>
      </w:r>
      <w:r w:rsidR="0065695B" w:rsidRPr="003708AE">
        <w:t>k upale prelazi u akutan ili subakutan ili pak rezult</w:t>
      </w:r>
      <w:r>
        <w:t>uje izlečenjem (endodontski ili h</w:t>
      </w:r>
      <w:r w:rsidR="0065695B" w:rsidRPr="003708AE">
        <w:t xml:space="preserve">irurški tretman). </w:t>
      </w:r>
    </w:p>
    <w:p w:rsidR="00652CEF" w:rsidRPr="003708AE" w:rsidRDefault="00652CEF" w:rsidP="003708AE">
      <w:pPr>
        <w:pStyle w:val="Default"/>
        <w:spacing w:line="276" w:lineRule="auto"/>
        <w:jc w:val="both"/>
      </w:pP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Nakon prodora u periapeks upala može ostati lokali</w:t>
      </w:r>
      <w:r w:rsidR="00652CEF">
        <w:rPr>
          <w:rFonts w:ascii="Times New Roman" w:hAnsi="Times New Roman" w:cs="Times New Roman"/>
          <w:sz w:val="24"/>
          <w:szCs w:val="24"/>
        </w:rPr>
        <w:t>zovana</w:t>
      </w:r>
      <w:r w:rsidRPr="003708AE">
        <w:rPr>
          <w:rFonts w:ascii="Times New Roman" w:hAnsi="Times New Roman" w:cs="Times New Roman"/>
          <w:sz w:val="24"/>
          <w:szCs w:val="24"/>
        </w:rPr>
        <w:t xml:space="preserve"> u periapikalnom području ili u periodo</w:t>
      </w:r>
      <w:r w:rsidR="00652CEF">
        <w:rPr>
          <w:rFonts w:ascii="Times New Roman" w:hAnsi="Times New Roman" w:cs="Times New Roman"/>
          <w:sz w:val="24"/>
          <w:szCs w:val="24"/>
        </w:rPr>
        <w:t>ntu (intraosealna faza), prodr</w:t>
      </w:r>
      <w:r w:rsidRPr="003708AE">
        <w:rPr>
          <w:rFonts w:ascii="Times New Roman" w:hAnsi="Times New Roman" w:cs="Times New Roman"/>
          <w:sz w:val="24"/>
          <w:szCs w:val="24"/>
        </w:rPr>
        <w:t>eti kroz kost i periost u meka tkiva (subperiostalni ili submukozni apsces) ili se širiti po spongioznoj kosti te nastaje osteomijelitis</w:t>
      </w:r>
      <w:r w:rsidR="00652CEF">
        <w:rPr>
          <w:rFonts w:ascii="Times New Roman" w:hAnsi="Times New Roman" w:cs="Times New Roman"/>
          <w:sz w:val="24"/>
          <w:szCs w:val="24"/>
        </w:rPr>
        <w:t>.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652CEF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52CE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Brzina pojave simptoma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Nagla pojava simptoma infekcije (u</w:t>
      </w:r>
      <w:r w:rsidR="00652CEF">
        <w:rPr>
          <w:rFonts w:ascii="Times New Roman" w:hAnsi="Times New Roman" w:cs="Times New Roman"/>
          <w:sz w:val="24"/>
          <w:szCs w:val="24"/>
        </w:rPr>
        <w:t xml:space="preserve"> toku </w:t>
      </w:r>
      <w:r w:rsidRPr="003708AE">
        <w:rPr>
          <w:rFonts w:ascii="Times New Roman" w:hAnsi="Times New Roman" w:cs="Times New Roman"/>
          <w:sz w:val="24"/>
          <w:szCs w:val="24"/>
        </w:rPr>
        <w:t xml:space="preserve">24 do 72 sata) govori u prilog </w:t>
      </w:r>
      <w:r w:rsidR="00652CEF">
        <w:rPr>
          <w:rFonts w:ascii="Times New Roman" w:hAnsi="Times New Roman" w:cs="Times New Roman"/>
          <w:sz w:val="24"/>
          <w:szCs w:val="24"/>
        </w:rPr>
        <w:t>nekontrolis</w:t>
      </w:r>
      <w:r w:rsidRPr="003708AE">
        <w:rPr>
          <w:rFonts w:ascii="Times New Roman" w:hAnsi="Times New Roman" w:cs="Times New Roman"/>
          <w:sz w:val="24"/>
          <w:szCs w:val="24"/>
        </w:rPr>
        <w:t xml:space="preserve">anom širenju infekcije </w:t>
      </w:r>
      <w:r w:rsidR="00652CEF">
        <w:rPr>
          <w:rFonts w:ascii="Times New Roman" w:hAnsi="Times New Roman" w:cs="Times New Roman"/>
          <w:sz w:val="24"/>
          <w:szCs w:val="24"/>
        </w:rPr>
        <w:t>i potrebi za antibioticima u l</w:t>
      </w:r>
      <w:r w:rsidRPr="003708AE">
        <w:rPr>
          <w:rFonts w:ascii="Times New Roman" w:hAnsi="Times New Roman" w:cs="Times New Roman"/>
          <w:sz w:val="24"/>
          <w:szCs w:val="24"/>
        </w:rPr>
        <w:t>ečenju iste. Kod akutne infekcije potrebno je osigurati drenažu, i nakon smirivanja akutnih simptoma napraviti endodonciju. Kod pacijenata sa sporim početkom simptoma (5 dana ili duž</w:t>
      </w:r>
      <w:r w:rsidR="00652CEF">
        <w:rPr>
          <w:rFonts w:ascii="Times New Roman" w:hAnsi="Times New Roman" w:cs="Times New Roman"/>
          <w:sz w:val="24"/>
          <w:szCs w:val="24"/>
        </w:rPr>
        <w:t>e) obično se infekcija može usp</w:t>
      </w:r>
      <w:r w:rsidRPr="003708AE">
        <w:rPr>
          <w:rFonts w:ascii="Times New Roman" w:hAnsi="Times New Roman" w:cs="Times New Roman"/>
          <w:sz w:val="24"/>
          <w:szCs w:val="24"/>
        </w:rPr>
        <w:t>ešno kontroli</w:t>
      </w:r>
      <w:r w:rsidR="00652CEF">
        <w:rPr>
          <w:rFonts w:ascii="Times New Roman" w:hAnsi="Times New Roman" w:cs="Times New Roman"/>
          <w:sz w:val="24"/>
          <w:szCs w:val="24"/>
        </w:rPr>
        <w:t>sati</w:t>
      </w:r>
      <w:r w:rsidRPr="003708AE">
        <w:rPr>
          <w:rFonts w:ascii="Times New Roman" w:hAnsi="Times New Roman" w:cs="Times New Roman"/>
          <w:sz w:val="24"/>
          <w:szCs w:val="24"/>
        </w:rPr>
        <w:t xml:space="preserve"> bez antibiotika.</w:t>
      </w:r>
      <w:r w:rsidR="00652CEF">
        <w:rPr>
          <w:rFonts w:ascii="Times New Roman" w:hAnsi="Times New Roman" w:cs="Times New Roman"/>
          <w:sz w:val="24"/>
          <w:szCs w:val="24"/>
        </w:rPr>
        <w:t xml:space="preserve"> </w:t>
      </w:r>
      <w:r w:rsidRPr="003708AE">
        <w:rPr>
          <w:rFonts w:ascii="Times New Roman" w:hAnsi="Times New Roman" w:cs="Times New Roman"/>
          <w:sz w:val="24"/>
          <w:szCs w:val="24"/>
        </w:rPr>
        <w:t xml:space="preserve">Kod kronične infekcije zubne pulpe i/ili periradikularnog tkiva potrebno je samo </w:t>
      </w:r>
      <w:r w:rsidR="00652CEF">
        <w:rPr>
          <w:rFonts w:ascii="Times New Roman" w:hAnsi="Times New Roman" w:cs="Times New Roman"/>
          <w:sz w:val="24"/>
          <w:szCs w:val="24"/>
        </w:rPr>
        <w:t>sprovesti endodontsko l</w:t>
      </w:r>
      <w:r w:rsidRPr="003708AE">
        <w:rPr>
          <w:rFonts w:ascii="Times New Roman" w:hAnsi="Times New Roman" w:cs="Times New Roman"/>
          <w:sz w:val="24"/>
          <w:szCs w:val="24"/>
        </w:rPr>
        <w:t>ečenje.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652CEF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Otok</w:t>
      </w:r>
      <w:r w:rsidR="0064148C" w:rsidRPr="00652C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mekih tkiva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otoka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mekih tkiva potrebno je utvrditi </w:t>
      </w:r>
      <w:r>
        <w:rPr>
          <w:rFonts w:ascii="Times New Roman" w:hAnsi="Times New Roman" w:cs="Times New Roman"/>
          <w:sz w:val="24"/>
          <w:szCs w:val="24"/>
        </w:rPr>
        <w:t>da li je otok oštro ograničen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ili</w:t>
      </w:r>
      <w:r>
        <w:rPr>
          <w:rFonts w:ascii="Times New Roman" w:hAnsi="Times New Roman" w:cs="Times New Roman"/>
          <w:sz w:val="24"/>
          <w:szCs w:val="24"/>
        </w:rPr>
        <w:t xml:space="preserve"> difuzan. Oštro ograničen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ot</w:t>
      </w:r>
      <w:r>
        <w:rPr>
          <w:rFonts w:ascii="Times New Roman" w:hAnsi="Times New Roman" w:cs="Times New Roman"/>
          <w:sz w:val="24"/>
          <w:szCs w:val="24"/>
        </w:rPr>
        <w:t>ok kod kojeg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je moguće osigurati drenažu ne </w:t>
      </w:r>
      <w:r>
        <w:rPr>
          <w:rFonts w:ascii="Times New Roman" w:hAnsi="Times New Roman" w:cs="Times New Roman"/>
          <w:sz w:val="24"/>
          <w:szCs w:val="24"/>
        </w:rPr>
        <w:t>zahteva prim</w:t>
      </w:r>
      <w:r w:rsidR="0064148C" w:rsidRPr="003708AE">
        <w:rPr>
          <w:rFonts w:ascii="Times New Roman" w:hAnsi="Times New Roman" w:cs="Times New Roman"/>
          <w:sz w:val="24"/>
          <w:szCs w:val="24"/>
        </w:rPr>
        <w:t>enu antibiot</w:t>
      </w:r>
      <w:r>
        <w:rPr>
          <w:rFonts w:ascii="Times New Roman" w:hAnsi="Times New Roman" w:cs="Times New Roman"/>
          <w:sz w:val="24"/>
          <w:szCs w:val="24"/>
        </w:rPr>
        <w:t>ika za razliku od difuznih promena koje zaht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evaju, </w:t>
      </w:r>
      <w:r>
        <w:rPr>
          <w:rFonts w:ascii="Times New Roman" w:hAnsi="Times New Roman" w:cs="Times New Roman"/>
          <w:sz w:val="24"/>
          <w:szCs w:val="24"/>
        </w:rPr>
        <w:t>između ostalog, i antibiotsko l</w:t>
      </w:r>
      <w:r w:rsidR="0064148C" w:rsidRPr="003708AE">
        <w:rPr>
          <w:rFonts w:ascii="Times New Roman" w:hAnsi="Times New Roman" w:cs="Times New Roman"/>
          <w:sz w:val="24"/>
          <w:szCs w:val="24"/>
        </w:rPr>
        <w:t>ečenje.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67" w:rsidRDefault="00514E67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4148C" w:rsidRPr="00652CEF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52CEF">
        <w:rPr>
          <w:rFonts w:ascii="Times New Roman" w:hAnsi="Times New Roman" w:cs="Times New Roman"/>
          <w:b/>
          <w:color w:val="C00000"/>
          <w:sz w:val="24"/>
          <w:szCs w:val="24"/>
        </w:rPr>
        <w:t>Znaci regionalnog ili sistemskog odgovora domaćina i p</w:t>
      </w:r>
      <w:r w:rsidR="00652CEF" w:rsidRPr="00652CEF">
        <w:rPr>
          <w:rFonts w:ascii="Times New Roman" w:hAnsi="Times New Roman" w:cs="Times New Roman"/>
          <w:b/>
          <w:color w:val="C00000"/>
          <w:sz w:val="24"/>
          <w:szCs w:val="24"/>
        </w:rPr>
        <w:t>rocena opšt</w:t>
      </w:r>
      <w:r w:rsidRPr="00652CEF">
        <w:rPr>
          <w:rFonts w:ascii="Times New Roman" w:hAnsi="Times New Roman" w:cs="Times New Roman"/>
          <w:b/>
          <w:color w:val="C00000"/>
          <w:sz w:val="24"/>
          <w:szCs w:val="24"/>
        </w:rPr>
        <w:t>eg statusa pacijenta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Ekstraoralni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ot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(celluliti</w:t>
      </w:r>
      <w:r>
        <w:rPr>
          <w:rFonts w:ascii="Times New Roman" w:hAnsi="Times New Roman" w:cs="Times New Roman"/>
          <w:sz w:val="24"/>
          <w:szCs w:val="24"/>
        </w:rPr>
        <w:t>s), limfadenopatija, povišena t</w:t>
      </w:r>
      <w:r w:rsidR="0064148C" w:rsidRPr="003708AE">
        <w:rPr>
          <w:rFonts w:ascii="Times New Roman" w:hAnsi="Times New Roman" w:cs="Times New Roman"/>
          <w:sz w:val="24"/>
          <w:szCs w:val="24"/>
        </w:rPr>
        <w:t>elesna temperatura i trizmus ukazuju da organizam ne kontrol</w:t>
      </w:r>
      <w:r>
        <w:rPr>
          <w:rFonts w:ascii="Times New Roman" w:hAnsi="Times New Roman" w:cs="Times New Roman"/>
          <w:sz w:val="24"/>
          <w:szCs w:val="24"/>
        </w:rPr>
        <w:t>iše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širenje infekcije. Pacijent s jednim ili više navedenih simptoma treba </w:t>
      </w:r>
      <w:r>
        <w:rPr>
          <w:rFonts w:ascii="Times New Roman" w:hAnsi="Times New Roman" w:cs="Times New Roman"/>
          <w:sz w:val="24"/>
          <w:szCs w:val="24"/>
        </w:rPr>
        <w:t xml:space="preserve">odmah 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dobiti antibiotsku terapiju, a po potrebi treba uspostaviti drenažu. Kod graničnih slučajeva </w:t>
      </w:r>
      <w:r>
        <w:rPr>
          <w:rFonts w:ascii="Times New Roman" w:hAnsi="Times New Roman" w:cs="Times New Roman"/>
          <w:sz w:val="24"/>
          <w:szCs w:val="24"/>
        </w:rPr>
        <w:t>neophodnost prim</w:t>
      </w:r>
      <w:r w:rsidR="0064148C" w:rsidRPr="003708AE">
        <w:rPr>
          <w:rFonts w:ascii="Times New Roman" w:hAnsi="Times New Roman" w:cs="Times New Roman"/>
          <w:sz w:val="24"/>
          <w:szCs w:val="24"/>
        </w:rPr>
        <w:t>ene a</w:t>
      </w:r>
      <w:r>
        <w:rPr>
          <w:rFonts w:ascii="Times New Roman" w:hAnsi="Times New Roman" w:cs="Times New Roman"/>
          <w:sz w:val="24"/>
          <w:szCs w:val="24"/>
        </w:rPr>
        <w:t>ntibiotika određuje se na osnovu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imunološkog statusa pacijenta.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Kod intraoralnog, ograničenog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ili di</w:t>
      </w:r>
      <w:r w:rsidRPr="00514E67">
        <w:rPr>
          <w:rFonts w:ascii="Times New Roman" w:hAnsi="Times New Roman" w:cs="Times New Roman"/>
          <w:sz w:val="24"/>
          <w:szCs w:val="24"/>
        </w:rPr>
        <w:t>fuznog</w:t>
      </w:r>
      <w:r w:rsidR="0064148C" w:rsidRPr="00514E67">
        <w:rPr>
          <w:rFonts w:ascii="Times New Roman" w:hAnsi="Times New Roman" w:cs="Times New Roman"/>
          <w:sz w:val="24"/>
          <w:szCs w:val="24"/>
        </w:rPr>
        <w:t>, fluktuirajuće</w:t>
      </w:r>
      <w:r w:rsidRPr="00514E67">
        <w:rPr>
          <w:rFonts w:ascii="Times New Roman" w:hAnsi="Times New Roman" w:cs="Times New Roman"/>
          <w:sz w:val="24"/>
          <w:szCs w:val="24"/>
        </w:rPr>
        <w:t>g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ili indurira</w:t>
      </w:r>
      <w:r w:rsidRPr="00514E67">
        <w:rPr>
          <w:rFonts w:ascii="Times New Roman" w:hAnsi="Times New Roman" w:cs="Times New Roman"/>
          <w:sz w:val="24"/>
          <w:szCs w:val="24"/>
        </w:rPr>
        <w:t>nog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ot</w:t>
      </w:r>
      <w:r w:rsidRPr="00514E67">
        <w:rPr>
          <w:rFonts w:ascii="Times New Roman" w:hAnsi="Times New Roman" w:cs="Times New Roman"/>
          <w:sz w:val="24"/>
          <w:szCs w:val="24"/>
        </w:rPr>
        <w:t>oka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mekih t</w:t>
      </w:r>
      <w:r w:rsidRPr="00514E67">
        <w:rPr>
          <w:rFonts w:ascii="Times New Roman" w:hAnsi="Times New Roman" w:cs="Times New Roman"/>
          <w:sz w:val="24"/>
          <w:szCs w:val="24"/>
        </w:rPr>
        <w:t>kiva preporučuje se incizija</w:t>
      </w:r>
      <w:r w:rsidR="0064148C" w:rsidRPr="00514E67">
        <w:rPr>
          <w:rFonts w:ascii="Times New Roman" w:hAnsi="Times New Roman" w:cs="Times New Roman"/>
          <w:sz w:val="24"/>
          <w:szCs w:val="24"/>
        </w:rPr>
        <w:t>.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Svrha incizije, kod difuznog ili induriranog procesa, je rasterećenj</w:t>
      </w:r>
      <w:r>
        <w:rPr>
          <w:rFonts w:ascii="Times New Roman" w:hAnsi="Times New Roman" w:cs="Times New Roman"/>
          <w:sz w:val="24"/>
          <w:szCs w:val="24"/>
        </w:rPr>
        <w:t>e tkiva, a novonastali gnoj usmeri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će se, zbog manjeg </w:t>
      </w:r>
      <w:r>
        <w:rPr>
          <w:rFonts w:ascii="Times New Roman" w:hAnsi="Times New Roman" w:cs="Times New Roman"/>
          <w:sz w:val="24"/>
          <w:szCs w:val="24"/>
        </w:rPr>
        <w:t>otpora, u sm</w:t>
      </w:r>
      <w:r w:rsidR="0064148C" w:rsidRPr="003708AE">
        <w:rPr>
          <w:rFonts w:ascii="Times New Roman" w:hAnsi="Times New Roman" w:cs="Times New Roman"/>
          <w:sz w:val="24"/>
          <w:szCs w:val="24"/>
        </w:rPr>
        <w:t>eru incizijske rane te tako možem</w:t>
      </w:r>
      <w:r>
        <w:rPr>
          <w:rFonts w:ascii="Times New Roman" w:hAnsi="Times New Roman" w:cs="Times New Roman"/>
          <w:sz w:val="24"/>
          <w:szCs w:val="24"/>
        </w:rPr>
        <w:t>o uticati gd</w:t>
      </w:r>
      <w:r w:rsidR="0064148C" w:rsidRPr="003708AE">
        <w:rPr>
          <w:rFonts w:ascii="Times New Roman" w:hAnsi="Times New Roman" w:cs="Times New Roman"/>
          <w:sz w:val="24"/>
          <w:szCs w:val="24"/>
        </w:rPr>
        <w:t>e će gnoj izbiti na površinu. Ako se u ovoj fazi priključe antibiot</w:t>
      </w:r>
      <w:r>
        <w:rPr>
          <w:rFonts w:ascii="Times New Roman" w:hAnsi="Times New Roman" w:cs="Times New Roman"/>
          <w:sz w:val="24"/>
          <w:szCs w:val="24"/>
        </w:rPr>
        <w:t>ici, pojava gnoja može, iako r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etko,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izostati. Otok mukoperiostnih tkiva uzrokovan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endodontskom infekcijom ima narušenu mikrocirkulaciju koja interferira s normalnim i</w:t>
      </w:r>
      <w:r>
        <w:rPr>
          <w:rFonts w:ascii="Times New Roman" w:hAnsi="Times New Roman" w:cs="Times New Roman"/>
          <w:sz w:val="24"/>
          <w:szCs w:val="24"/>
        </w:rPr>
        <w:t xml:space="preserve">munim 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odgovorom domaćina pa smanjenje </w:t>
      </w:r>
      <w:r>
        <w:rPr>
          <w:rFonts w:ascii="Times New Roman" w:hAnsi="Times New Roman" w:cs="Times New Roman"/>
          <w:sz w:val="24"/>
          <w:szCs w:val="24"/>
        </w:rPr>
        <w:t>pritiska može posp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ešiti tkivnu mikrocirkulaciju a tako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Pr="00652CEF">
        <w:rPr>
          <w:rFonts w:ascii="Times New Roman" w:hAnsi="Times New Roman" w:cs="Times New Roman"/>
          <w:sz w:val="24"/>
          <w:szCs w:val="24"/>
        </w:rPr>
        <w:t>dopremanje odbrambenih snaga na mesto lezije.</w:t>
      </w:r>
    </w:p>
    <w:p w:rsidR="00652CEF" w:rsidRPr="003708AE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52CE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Drenaža ekstraoralnih otoka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endodontske etiologije, obično udruženih s </w:t>
      </w:r>
      <w:r>
        <w:rPr>
          <w:rFonts w:ascii="Times New Roman" w:hAnsi="Times New Roman" w:cs="Times New Roman"/>
          <w:sz w:val="24"/>
          <w:szCs w:val="24"/>
        </w:rPr>
        <w:t>intraoralnim otokom</w:t>
      </w:r>
      <w:r w:rsidR="009C380F">
        <w:rPr>
          <w:rFonts w:ascii="Times New Roman" w:hAnsi="Times New Roman" w:cs="Times New Roman"/>
          <w:sz w:val="24"/>
          <w:szCs w:val="24"/>
        </w:rPr>
        <w:t>, je uv</w:t>
      </w:r>
      <w:r w:rsidR="0064148C" w:rsidRPr="003708AE">
        <w:rPr>
          <w:rFonts w:ascii="Times New Roman" w:hAnsi="Times New Roman" w:cs="Times New Roman"/>
          <w:sz w:val="24"/>
          <w:szCs w:val="24"/>
        </w:rPr>
        <w:t>ek indi</w:t>
      </w:r>
      <w:r w:rsidR="009C380F">
        <w:rPr>
          <w:rFonts w:ascii="Times New Roman" w:hAnsi="Times New Roman" w:cs="Times New Roman"/>
          <w:sz w:val="24"/>
          <w:szCs w:val="24"/>
        </w:rPr>
        <w:t>kovana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i </w:t>
      </w:r>
      <w:r w:rsidR="009C380F">
        <w:rPr>
          <w:rFonts w:ascii="Times New Roman" w:hAnsi="Times New Roman" w:cs="Times New Roman"/>
          <w:sz w:val="24"/>
          <w:szCs w:val="24"/>
        </w:rPr>
        <w:t>zaht</w:t>
      </w:r>
      <w:r w:rsidR="0064148C" w:rsidRPr="003708AE">
        <w:rPr>
          <w:rFonts w:ascii="Times New Roman" w:hAnsi="Times New Roman" w:cs="Times New Roman"/>
          <w:sz w:val="24"/>
          <w:szCs w:val="24"/>
        </w:rPr>
        <w:t>eva agresivniji pristup prodir</w:t>
      </w:r>
      <w:r w:rsidR="009C380F">
        <w:rPr>
          <w:rFonts w:ascii="Times New Roman" w:hAnsi="Times New Roman" w:cs="Times New Roman"/>
          <w:sz w:val="24"/>
          <w:szCs w:val="24"/>
        </w:rPr>
        <w:t>anjem prikladnim instrumentom (h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irurški pean) u tkivne prostore između tkivnih fascija i mišićnih hvatišta. Osim toga </w:t>
      </w:r>
      <w:r w:rsidR="009C380F">
        <w:rPr>
          <w:rFonts w:ascii="Times New Roman" w:hAnsi="Times New Roman" w:cs="Times New Roman"/>
          <w:sz w:val="24"/>
          <w:szCs w:val="24"/>
        </w:rPr>
        <w:t>stomatolog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mora biti dostupan pacijentu u slučaju pogoršanja pacijentovog zdravstvenog stanja (nagli porast temperature, oticanje ili otežano gutanje) jer oralna infekcija može ugroziti život pacijenta u roku od 24 sata ili kraće zbog opstrukcije di</w:t>
      </w:r>
      <w:r w:rsidR="009C380F">
        <w:rPr>
          <w:rFonts w:ascii="Times New Roman" w:hAnsi="Times New Roman" w:cs="Times New Roman"/>
          <w:sz w:val="24"/>
          <w:szCs w:val="24"/>
        </w:rPr>
        <w:t>sajnih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puteva.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Default="009C380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Prema istraživanjima 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brojni stomatolozi su u nedoumici pri odabiru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64148C" w:rsidRPr="003708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isivanju antibiotika u l</w:t>
      </w:r>
      <w:r w:rsidR="0064148C" w:rsidRPr="003708AE">
        <w:rPr>
          <w:rFonts w:ascii="Times New Roman" w:hAnsi="Times New Roman" w:cs="Times New Roman"/>
          <w:sz w:val="24"/>
          <w:szCs w:val="24"/>
        </w:rPr>
        <w:t>ečenju endodontskih infekcija. Često se antibiotici daju u terapiji bolnog zuba bez drugih znakova i simptoma koji bi upućivali na infekciju. Bol, iako najčešći razlog pacijentovog dolaska u ambulantu, samo je simptom i odgovor or</w:t>
      </w:r>
      <w:r>
        <w:rPr>
          <w:rFonts w:ascii="Times New Roman" w:hAnsi="Times New Roman" w:cs="Times New Roman"/>
          <w:sz w:val="24"/>
          <w:szCs w:val="24"/>
        </w:rPr>
        <w:t>ganizma na oštećenje ili na d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elovanje neke nokse,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48C" w:rsidRPr="003708AE">
        <w:rPr>
          <w:rFonts w:ascii="Times New Roman" w:hAnsi="Times New Roman" w:cs="Times New Roman"/>
          <w:sz w:val="24"/>
          <w:szCs w:val="24"/>
        </w:rPr>
        <w:t>a ne bolest za sebe. Nasuprot tome, infekcija i propadanje pulpnog ili periradikularnog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8C" w:rsidRPr="003708AE">
        <w:rPr>
          <w:rFonts w:ascii="Times New Roman" w:hAnsi="Times New Roman" w:cs="Times New Roman"/>
          <w:sz w:val="24"/>
          <w:szCs w:val="24"/>
        </w:rPr>
        <w:t>tkiva mogu nastati i proširiti se i bez pojave bolnih senzacija, pa su tek slučajan nalaz ili nalaz pri egzacerbaciji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ronične upale u akutnu. </w:t>
      </w:r>
    </w:p>
    <w:p w:rsidR="009C380F" w:rsidRPr="003708AE" w:rsidRDefault="009C380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 xml:space="preserve">Prema istraživanju 35% stomatologa odlučuje se za antibiotsku terapiju pacijenata s dijagnozom nekrotične pulpe s periapikalnom </w:t>
      </w:r>
      <w:r w:rsidRPr="00514E67">
        <w:rPr>
          <w:rFonts w:ascii="Times New Roman" w:hAnsi="Times New Roman" w:cs="Times New Roman"/>
          <w:sz w:val="24"/>
          <w:szCs w:val="24"/>
        </w:rPr>
        <w:t>radiolucencijom,</w:t>
      </w:r>
      <w:r w:rsidRPr="003708AE">
        <w:rPr>
          <w:rFonts w:ascii="Times New Roman" w:hAnsi="Times New Roman" w:cs="Times New Roman"/>
          <w:sz w:val="24"/>
          <w:szCs w:val="24"/>
        </w:rPr>
        <w:t xml:space="preserve"> a 62% primenjuje antibiotike u terapiji asimptomatskih zuba s nekrotičnom pulpom uz postojeći sinus trakt </w:t>
      </w:r>
      <w:r w:rsidR="009C380F">
        <w:rPr>
          <w:rFonts w:ascii="Times New Roman" w:hAnsi="Times New Roman" w:cs="Times New Roman"/>
          <w:sz w:val="24"/>
          <w:szCs w:val="24"/>
        </w:rPr>
        <w:t>(fistula). U praksi su zab</w:t>
      </w:r>
      <w:r w:rsidRPr="003708AE">
        <w:rPr>
          <w:rFonts w:ascii="Times New Roman" w:hAnsi="Times New Roman" w:cs="Times New Roman"/>
          <w:sz w:val="24"/>
          <w:szCs w:val="24"/>
        </w:rPr>
        <w:t>e</w:t>
      </w:r>
      <w:r w:rsidR="009C380F">
        <w:rPr>
          <w:rFonts w:ascii="Times New Roman" w:hAnsi="Times New Roman" w:cs="Times New Roman"/>
          <w:sz w:val="24"/>
          <w:szCs w:val="24"/>
        </w:rPr>
        <w:t>le</w:t>
      </w:r>
      <w:r w:rsidRPr="003708AE">
        <w:rPr>
          <w:rFonts w:ascii="Times New Roman" w:hAnsi="Times New Roman" w:cs="Times New Roman"/>
          <w:sz w:val="24"/>
          <w:szCs w:val="24"/>
        </w:rPr>
        <w:t>ženi slučajevi rutinske upo</w:t>
      </w:r>
      <w:r w:rsidR="009C380F">
        <w:rPr>
          <w:rFonts w:ascii="Times New Roman" w:hAnsi="Times New Roman" w:cs="Times New Roman"/>
          <w:sz w:val="24"/>
          <w:szCs w:val="24"/>
        </w:rPr>
        <w:t>trebe</w:t>
      </w:r>
      <w:r w:rsidRPr="003708AE">
        <w:rPr>
          <w:rFonts w:ascii="Times New Roman" w:hAnsi="Times New Roman" w:cs="Times New Roman"/>
          <w:sz w:val="24"/>
          <w:szCs w:val="24"/>
        </w:rPr>
        <w:t xml:space="preserve"> antibiotika pri slučajno</w:t>
      </w:r>
      <w:r w:rsidR="009C380F">
        <w:rPr>
          <w:rFonts w:ascii="Times New Roman" w:hAnsi="Times New Roman" w:cs="Times New Roman"/>
          <w:sz w:val="24"/>
          <w:szCs w:val="24"/>
        </w:rPr>
        <w:t xml:space="preserve"> </w:t>
      </w:r>
      <w:r w:rsidRPr="003708AE">
        <w:rPr>
          <w:rFonts w:ascii="Times New Roman" w:hAnsi="Times New Roman" w:cs="Times New Roman"/>
          <w:sz w:val="24"/>
          <w:szCs w:val="24"/>
        </w:rPr>
        <w:t>otvorenoj zubno</w:t>
      </w:r>
      <w:r w:rsidR="009C380F">
        <w:rPr>
          <w:rFonts w:ascii="Times New Roman" w:hAnsi="Times New Roman" w:cs="Times New Roman"/>
          <w:sz w:val="24"/>
          <w:szCs w:val="24"/>
        </w:rPr>
        <w:t>j pulpi, te pri termičkoj preos</w:t>
      </w:r>
      <w:r w:rsidRPr="003708AE">
        <w:rPr>
          <w:rFonts w:ascii="Times New Roman" w:hAnsi="Times New Roman" w:cs="Times New Roman"/>
          <w:sz w:val="24"/>
          <w:szCs w:val="24"/>
        </w:rPr>
        <w:t xml:space="preserve">etljivosti zuba što ukazuje na </w:t>
      </w:r>
      <w:r w:rsidR="009C380F">
        <w:rPr>
          <w:rFonts w:ascii="Times New Roman" w:hAnsi="Times New Roman" w:cs="Times New Roman"/>
          <w:sz w:val="24"/>
          <w:szCs w:val="24"/>
        </w:rPr>
        <w:t>nerazum</w:t>
      </w:r>
      <w:r w:rsidRPr="003708AE">
        <w:rPr>
          <w:rFonts w:ascii="Times New Roman" w:hAnsi="Times New Roman" w:cs="Times New Roman"/>
          <w:sz w:val="24"/>
          <w:szCs w:val="24"/>
        </w:rPr>
        <w:t>evanje pravilne upo</w:t>
      </w:r>
      <w:r w:rsidR="009C380F">
        <w:rPr>
          <w:rFonts w:ascii="Times New Roman" w:hAnsi="Times New Roman" w:cs="Times New Roman"/>
          <w:sz w:val="24"/>
          <w:szCs w:val="24"/>
        </w:rPr>
        <w:t>tre</w:t>
      </w:r>
      <w:r w:rsidRPr="003708AE">
        <w:rPr>
          <w:rFonts w:ascii="Times New Roman" w:hAnsi="Times New Roman" w:cs="Times New Roman"/>
          <w:sz w:val="24"/>
          <w:szCs w:val="24"/>
        </w:rPr>
        <w:t>be antibiotika u terapiji endodotskih komplikacija.</w:t>
      </w:r>
    </w:p>
    <w:p w:rsidR="0098235C" w:rsidRPr="003708AE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5C" w:rsidRDefault="0098235C" w:rsidP="003708AE">
      <w:pPr>
        <w:pStyle w:val="Default"/>
        <w:spacing w:line="276" w:lineRule="auto"/>
        <w:jc w:val="both"/>
        <w:rPr>
          <w:b/>
          <w:color w:val="C00000"/>
        </w:rPr>
      </w:pPr>
      <w:r w:rsidRPr="009C380F">
        <w:rPr>
          <w:b/>
          <w:color w:val="C00000"/>
        </w:rPr>
        <w:t xml:space="preserve">Klinički testovi </w:t>
      </w:r>
    </w:p>
    <w:p w:rsidR="009C380F" w:rsidRPr="009C380F" w:rsidRDefault="009C380F" w:rsidP="003708AE">
      <w:pPr>
        <w:pStyle w:val="Default"/>
        <w:spacing w:line="276" w:lineRule="auto"/>
        <w:jc w:val="both"/>
        <w:rPr>
          <w:b/>
          <w:color w:val="C00000"/>
        </w:rPr>
      </w:pPr>
    </w:p>
    <w:p w:rsidR="0098235C" w:rsidRPr="003708AE" w:rsidRDefault="0098235C" w:rsidP="003708AE">
      <w:pPr>
        <w:pStyle w:val="Default"/>
        <w:spacing w:line="276" w:lineRule="auto"/>
        <w:jc w:val="both"/>
      </w:pPr>
      <w:r w:rsidRPr="00514E67">
        <w:t>Testovi koji se upotrebljavaju su perkusija i palpacija te testovi vitaliteta pulpe.</w:t>
      </w:r>
      <w:r w:rsidRPr="003708AE">
        <w:t xml:space="preserve"> </w:t>
      </w:r>
    </w:p>
    <w:p w:rsidR="00514E67" w:rsidRDefault="00514E67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5C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 xml:space="preserve">Potrebno je razlučiti pojam vitaliteta i senzibiliteta. Vitalitet je funkcija vaskularizacije pulpe, dok je senzibilitet funkcija inervacije pulpe. U slučaju </w:t>
      </w:r>
      <w:r w:rsidR="009C380F">
        <w:rPr>
          <w:rFonts w:ascii="Times New Roman" w:hAnsi="Times New Roman" w:cs="Times New Roman"/>
          <w:sz w:val="24"/>
          <w:szCs w:val="24"/>
        </w:rPr>
        <w:t>povrede</w:t>
      </w:r>
      <w:r w:rsidRPr="003708AE">
        <w:rPr>
          <w:rFonts w:ascii="Times New Roman" w:hAnsi="Times New Roman" w:cs="Times New Roman"/>
          <w:sz w:val="24"/>
          <w:szCs w:val="24"/>
        </w:rPr>
        <w:t xml:space="preserve"> ako dolazi do prekida vaskularizacije pulpe doći će do propadanja pulpnog tkiva, uključujući i živac, a ako dođe do </w:t>
      </w:r>
      <w:r w:rsidR="009C380F">
        <w:rPr>
          <w:rFonts w:ascii="Times New Roman" w:hAnsi="Times New Roman" w:cs="Times New Roman"/>
          <w:sz w:val="24"/>
          <w:szCs w:val="24"/>
        </w:rPr>
        <w:t>povrede</w:t>
      </w:r>
      <w:r w:rsidRPr="003708AE">
        <w:rPr>
          <w:rFonts w:ascii="Times New Roman" w:hAnsi="Times New Roman" w:cs="Times New Roman"/>
          <w:sz w:val="24"/>
          <w:szCs w:val="24"/>
        </w:rPr>
        <w:t xml:space="preserve"> i ispada živca, vitalitet pulpe nije ugrožen. U praksi se često jedno ne razlučuje od drugog tako da je ostalo u</w:t>
      </w:r>
      <w:r w:rsidR="009C380F">
        <w:rPr>
          <w:rFonts w:ascii="Times New Roman" w:hAnsi="Times New Roman" w:cs="Times New Roman"/>
          <w:sz w:val="24"/>
          <w:szCs w:val="24"/>
        </w:rPr>
        <w:t>običajeno</w:t>
      </w:r>
      <w:r w:rsidRPr="003708AE">
        <w:rPr>
          <w:rFonts w:ascii="Times New Roman" w:hAnsi="Times New Roman" w:cs="Times New Roman"/>
          <w:sz w:val="24"/>
          <w:szCs w:val="24"/>
        </w:rPr>
        <w:t xml:space="preserve"> ispitivanje 'vitaliteta'</w:t>
      </w:r>
      <w:r w:rsidR="009C380F">
        <w:rPr>
          <w:rFonts w:ascii="Times New Roman" w:hAnsi="Times New Roman" w:cs="Times New Roman"/>
          <w:sz w:val="24"/>
          <w:szCs w:val="24"/>
        </w:rPr>
        <w:t>.</w:t>
      </w:r>
    </w:p>
    <w:p w:rsidR="009C380F" w:rsidRPr="003708AE" w:rsidRDefault="009C380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5C" w:rsidRDefault="009C380F" w:rsidP="003708AE">
      <w:pPr>
        <w:pStyle w:val="Default"/>
        <w:spacing w:line="276" w:lineRule="auto"/>
        <w:jc w:val="both"/>
      </w:pPr>
      <w:r>
        <w:t xml:space="preserve">Postoji nekoliko </w:t>
      </w:r>
      <w:r w:rsidR="0098235C" w:rsidRPr="003708AE">
        <w:t xml:space="preserve"> testova vitalite</w:t>
      </w:r>
      <w:r>
        <w:t>ta i svaki koristi drugačiji sti</w:t>
      </w:r>
      <w:r w:rsidR="0098235C" w:rsidRPr="003708AE">
        <w:t xml:space="preserve">mulans. Pet </w:t>
      </w:r>
      <w:r>
        <w:t>je osnovnih vrsta testova. Prim</w:t>
      </w:r>
      <w:r w:rsidR="0098235C" w:rsidRPr="003708AE">
        <w:t xml:space="preserve">enjuju hladno, toplo, električni </w:t>
      </w:r>
      <w:r>
        <w:t>nadražaj</w:t>
      </w:r>
      <w:r w:rsidR="0098235C" w:rsidRPr="003708AE">
        <w:t xml:space="preserve"> ili stimulaciju dentina i </w:t>
      </w:r>
      <w:r>
        <w:t>upisuje</w:t>
      </w:r>
      <w:r w:rsidR="0098235C" w:rsidRPr="003708AE">
        <w:t xml:space="preserve"> se odgovor pacijenta. Objektivni test je određiv</w:t>
      </w:r>
      <w:r>
        <w:t>anje protoka krvi kroz pulpu gd</w:t>
      </w:r>
      <w:r w:rsidR="0098235C" w:rsidRPr="003708AE">
        <w:t>e je u slučaju upaljenog tkiva protok povećan. Pri odabiru testa vodi se si</w:t>
      </w:r>
      <w:r>
        <w:t>mptomima pacijenta te se odabira</w:t>
      </w:r>
      <w:r w:rsidR="0098235C" w:rsidRPr="003708AE">
        <w:t xml:space="preserve"> test koji izaziva slične sen</w:t>
      </w:r>
      <w:r>
        <w:t>zacije kao i pacijentov bolni na</w:t>
      </w:r>
      <w:r w:rsidR="0098235C" w:rsidRPr="003708AE">
        <w:t xml:space="preserve">dražaj. </w:t>
      </w:r>
    </w:p>
    <w:p w:rsidR="009C380F" w:rsidRPr="003708AE" w:rsidRDefault="009C380F" w:rsidP="003708AE">
      <w:pPr>
        <w:pStyle w:val="Default"/>
        <w:spacing w:line="276" w:lineRule="auto"/>
        <w:jc w:val="both"/>
      </w:pPr>
    </w:p>
    <w:p w:rsidR="0098235C" w:rsidRDefault="0098235C" w:rsidP="003708AE">
      <w:pPr>
        <w:pStyle w:val="Default"/>
        <w:spacing w:line="276" w:lineRule="auto"/>
        <w:jc w:val="both"/>
        <w:rPr>
          <w:b/>
          <w:color w:val="C00000"/>
        </w:rPr>
      </w:pPr>
      <w:r w:rsidRPr="009C380F">
        <w:rPr>
          <w:b/>
          <w:color w:val="C00000"/>
        </w:rPr>
        <w:t xml:space="preserve">Radiološko ispitivanje </w:t>
      </w:r>
    </w:p>
    <w:p w:rsidR="009C380F" w:rsidRPr="009C380F" w:rsidRDefault="009C380F" w:rsidP="003708AE">
      <w:pPr>
        <w:pStyle w:val="Default"/>
        <w:spacing w:line="276" w:lineRule="auto"/>
        <w:jc w:val="both"/>
        <w:rPr>
          <w:b/>
          <w:color w:val="C00000"/>
        </w:rPr>
      </w:pPr>
    </w:p>
    <w:p w:rsidR="0098235C" w:rsidRPr="003708AE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Rentgenogrami u obliku ortopantomografskih snimaka ili ciljanih intraoralnih snimaka omog</w:t>
      </w:r>
      <w:r w:rsidR="009C380F">
        <w:rPr>
          <w:rFonts w:ascii="Times New Roman" w:hAnsi="Times New Roman" w:cs="Times New Roman"/>
          <w:sz w:val="24"/>
          <w:szCs w:val="24"/>
        </w:rPr>
        <w:t>ućuju otkivanje patoloških prom</w:t>
      </w:r>
      <w:r w:rsidRPr="003708AE">
        <w:rPr>
          <w:rFonts w:ascii="Times New Roman" w:hAnsi="Times New Roman" w:cs="Times New Roman"/>
          <w:sz w:val="24"/>
          <w:szCs w:val="24"/>
        </w:rPr>
        <w:t>ena. Gledajući sa endodontskog stajališta, četiri su glavne karakteristike periapikalne lezije:</w:t>
      </w:r>
    </w:p>
    <w:p w:rsidR="0098235C" w:rsidRPr="003708AE" w:rsidRDefault="0098235C" w:rsidP="009C380F">
      <w:pPr>
        <w:pStyle w:val="Default"/>
        <w:numPr>
          <w:ilvl w:val="0"/>
          <w:numId w:val="6"/>
        </w:numPr>
        <w:spacing w:line="276" w:lineRule="auto"/>
        <w:jc w:val="both"/>
      </w:pPr>
      <w:r w:rsidRPr="003708AE">
        <w:t xml:space="preserve">prestanak kontinuiteta lamine dure u području apeksa </w:t>
      </w:r>
    </w:p>
    <w:p w:rsidR="0098235C" w:rsidRPr="003708AE" w:rsidRDefault="009C380F" w:rsidP="009C380F">
      <w:pPr>
        <w:pStyle w:val="Default"/>
        <w:numPr>
          <w:ilvl w:val="0"/>
          <w:numId w:val="6"/>
        </w:numPr>
        <w:spacing w:line="276" w:lineRule="auto"/>
        <w:jc w:val="both"/>
      </w:pPr>
      <w:r>
        <w:t>prosv</w:t>
      </w:r>
      <w:r w:rsidR="0098235C" w:rsidRPr="003708AE">
        <w:t xml:space="preserve">etljenje </w:t>
      </w:r>
      <w:r>
        <w:t>oko apeksa se zadržava pri prom</w:t>
      </w:r>
      <w:r w:rsidR="0098235C" w:rsidRPr="003708AE">
        <w:t xml:space="preserve">eni </w:t>
      </w:r>
      <w:r>
        <w:t>ugla</w:t>
      </w:r>
      <w:r w:rsidR="0098235C" w:rsidRPr="003708AE">
        <w:t xml:space="preserve"> snimanja </w:t>
      </w:r>
    </w:p>
    <w:p w:rsidR="0098235C" w:rsidRPr="003708AE" w:rsidRDefault="009C380F" w:rsidP="009C380F">
      <w:pPr>
        <w:pStyle w:val="Default"/>
        <w:numPr>
          <w:ilvl w:val="0"/>
          <w:numId w:val="6"/>
        </w:numPr>
        <w:spacing w:line="276" w:lineRule="auto"/>
        <w:jc w:val="both"/>
      </w:pPr>
      <w:r>
        <w:t>prosv</w:t>
      </w:r>
      <w:r w:rsidR="0098235C" w:rsidRPr="003708AE">
        <w:t xml:space="preserve">etljenje </w:t>
      </w:r>
      <w:r>
        <w:t>liči</w:t>
      </w:r>
      <w:r w:rsidR="0098235C" w:rsidRPr="003708AE">
        <w:t xml:space="preserve"> na viseću kapljicu </w:t>
      </w:r>
    </w:p>
    <w:p w:rsidR="0098235C" w:rsidRPr="003708AE" w:rsidRDefault="0098235C" w:rsidP="009C380F">
      <w:pPr>
        <w:pStyle w:val="Default"/>
        <w:numPr>
          <w:ilvl w:val="0"/>
          <w:numId w:val="6"/>
        </w:numPr>
        <w:spacing w:line="276" w:lineRule="auto"/>
        <w:jc w:val="both"/>
      </w:pPr>
      <w:r w:rsidRPr="003708AE">
        <w:t xml:space="preserve">zub obično ima nekrotičnu pulpu </w:t>
      </w:r>
    </w:p>
    <w:p w:rsidR="0098235C" w:rsidRPr="003708AE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lastRenderedPageBreak/>
        <w:t>Po završetku izvođenja klini</w:t>
      </w:r>
      <w:r w:rsidR="009C380F">
        <w:rPr>
          <w:rFonts w:ascii="Times New Roman" w:hAnsi="Times New Roman" w:cs="Times New Roman"/>
          <w:sz w:val="24"/>
          <w:szCs w:val="24"/>
        </w:rPr>
        <w:t>čkog pregleda i ispitivanja sl</w:t>
      </w:r>
      <w:r w:rsidRPr="003708AE">
        <w:rPr>
          <w:rFonts w:ascii="Times New Roman" w:hAnsi="Times New Roman" w:cs="Times New Roman"/>
          <w:sz w:val="24"/>
          <w:szCs w:val="24"/>
        </w:rPr>
        <w:t xml:space="preserve">edi postavljanje </w:t>
      </w:r>
      <w:r w:rsidR="009C380F">
        <w:rPr>
          <w:rFonts w:ascii="Times New Roman" w:hAnsi="Times New Roman" w:cs="Times New Roman"/>
          <w:sz w:val="24"/>
          <w:szCs w:val="24"/>
        </w:rPr>
        <w:t>dijagnoze i završni plan l</w:t>
      </w:r>
      <w:r w:rsidRPr="003708AE">
        <w:rPr>
          <w:rFonts w:ascii="Times New Roman" w:hAnsi="Times New Roman" w:cs="Times New Roman"/>
          <w:sz w:val="24"/>
          <w:szCs w:val="24"/>
        </w:rPr>
        <w:t>ečenja.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67" w:rsidRDefault="00514E67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4148C" w:rsidRPr="009C380F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380F">
        <w:rPr>
          <w:rFonts w:ascii="Times New Roman" w:hAnsi="Times New Roman" w:cs="Times New Roman"/>
          <w:b/>
          <w:color w:val="C00000"/>
          <w:sz w:val="24"/>
          <w:szCs w:val="24"/>
        </w:rPr>
        <w:t>Izbor antibiotika</w:t>
      </w:r>
    </w:p>
    <w:p w:rsidR="009C380F" w:rsidRPr="003708AE" w:rsidRDefault="009C380F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5C" w:rsidRPr="004B1FF5" w:rsidRDefault="0098235C" w:rsidP="003708AE">
      <w:pPr>
        <w:pStyle w:val="Default"/>
        <w:spacing w:line="276" w:lineRule="auto"/>
        <w:jc w:val="both"/>
      </w:pPr>
      <w:r w:rsidRPr="004B1FF5">
        <w:t>Kao što je prethodno navedeno, antib</w:t>
      </w:r>
      <w:r w:rsidR="004B1FF5">
        <w:t>iotici su pomoćna terapija u l</w:t>
      </w:r>
      <w:r w:rsidRPr="004B1FF5">
        <w:t xml:space="preserve">ečenju odontogene infekcije. </w:t>
      </w:r>
    </w:p>
    <w:p w:rsidR="0098235C" w:rsidRPr="004B1FF5" w:rsidRDefault="0098235C" w:rsidP="003708AE">
      <w:pPr>
        <w:pStyle w:val="Default"/>
        <w:spacing w:line="276" w:lineRule="auto"/>
        <w:jc w:val="both"/>
      </w:pPr>
      <w:r w:rsidRPr="004B1FF5">
        <w:t xml:space="preserve">Nakon </w:t>
      </w:r>
      <w:r w:rsidR="004B1FF5">
        <w:t>s</w:t>
      </w:r>
      <w:r w:rsidRPr="004B1FF5">
        <w:t xml:space="preserve">provedenog lokalnog endodontskog tretmana i uspostavljanja drenaže, donosi se odluka o potrebi za sistemskom administracijom antibiotika. </w:t>
      </w:r>
    </w:p>
    <w:p w:rsidR="007B1E8A" w:rsidRDefault="007B1E8A" w:rsidP="003708AE">
      <w:pPr>
        <w:pStyle w:val="Default"/>
        <w:spacing w:line="276" w:lineRule="auto"/>
        <w:jc w:val="both"/>
      </w:pPr>
    </w:p>
    <w:p w:rsidR="0098235C" w:rsidRPr="004B1FF5" w:rsidRDefault="004B1FF5" w:rsidP="003708AE">
      <w:pPr>
        <w:pStyle w:val="Default"/>
        <w:spacing w:line="276" w:lineRule="auto"/>
        <w:jc w:val="both"/>
      </w:pPr>
      <w:r>
        <w:t>Odluku o sistemskoj prim</w:t>
      </w:r>
      <w:r w:rsidR="0098235C" w:rsidRPr="004B1FF5">
        <w:t xml:space="preserve">eni antibiotika </w:t>
      </w:r>
      <w:r>
        <w:t>baziraćemo je na brzini pojave simptoma</w:t>
      </w:r>
      <w:r w:rsidR="0098235C" w:rsidRPr="004B1FF5">
        <w:t xml:space="preserve">, </w:t>
      </w:r>
      <w:r w:rsidR="003676B7">
        <w:t>eventualnom oticanju mekih tkiva</w:t>
      </w:r>
      <w:r w:rsidR="0098235C" w:rsidRPr="004B1FF5">
        <w:t>, zna</w:t>
      </w:r>
      <w:r w:rsidR="003676B7">
        <w:t>cima</w:t>
      </w:r>
      <w:r w:rsidR="0098235C" w:rsidRPr="004B1FF5">
        <w:t xml:space="preserve"> lokalnog i/ili sistemskog širenja infekcij</w:t>
      </w:r>
      <w:r w:rsidR="003676B7">
        <w:t>e te na temelju pacijentovog opšteg t</w:t>
      </w:r>
      <w:r w:rsidR="0098235C" w:rsidRPr="004B1FF5">
        <w:t xml:space="preserve">elesnog stanja. </w:t>
      </w:r>
    </w:p>
    <w:p w:rsidR="007B1E8A" w:rsidRDefault="007B1E8A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5C" w:rsidRPr="004B1FF5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FF5">
        <w:rPr>
          <w:rFonts w:ascii="Times New Roman" w:hAnsi="Times New Roman" w:cs="Times New Roman"/>
          <w:sz w:val="24"/>
          <w:szCs w:val="24"/>
        </w:rPr>
        <w:t>Ukoliko se simptomi bolesti razvijaju naglo (unutar 24 do 72 sata) pacijentov organizam nije u mogućnosti lokaliz</w:t>
      </w:r>
      <w:r w:rsidR="003676B7">
        <w:rPr>
          <w:rFonts w:ascii="Times New Roman" w:hAnsi="Times New Roman" w:cs="Times New Roman"/>
          <w:sz w:val="24"/>
          <w:szCs w:val="24"/>
        </w:rPr>
        <w:t>ovati infekciju i preti opasnost nekontrolis</w:t>
      </w:r>
      <w:r w:rsidRPr="004B1FF5">
        <w:rPr>
          <w:rFonts w:ascii="Times New Roman" w:hAnsi="Times New Roman" w:cs="Times New Roman"/>
          <w:sz w:val="24"/>
          <w:szCs w:val="24"/>
        </w:rPr>
        <w:t>anog sistems</w:t>
      </w:r>
      <w:r w:rsidR="003676B7">
        <w:rPr>
          <w:rFonts w:ascii="Times New Roman" w:hAnsi="Times New Roman" w:cs="Times New Roman"/>
          <w:sz w:val="24"/>
          <w:szCs w:val="24"/>
        </w:rPr>
        <w:t>kog širenja što svakako zaht</w:t>
      </w:r>
      <w:r w:rsidRPr="004B1FF5">
        <w:rPr>
          <w:rFonts w:ascii="Times New Roman" w:hAnsi="Times New Roman" w:cs="Times New Roman"/>
          <w:sz w:val="24"/>
          <w:szCs w:val="24"/>
        </w:rPr>
        <w:t>eva an</w:t>
      </w:r>
      <w:r w:rsidR="003676B7">
        <w:rPr>
          <w:rFonts w:ascii="Times New Roman" w:hAnsi="Times New Roman" w:cs="Times New Roman"/>
          <w:sz w:val="24"/>
          <w:szCs w:val="24"/>
        </w:rPr>
        <w:t xml:space="preserve">tibiotsku terapiju. U slučaju </w:t>
      </w:r>
      <w:r w:rsidRPr="004B1FF5">
        <w:rPr>
          <w:rFonts w:ascii="Times New Roman" w:hAnsi="Times New Roman" w:cs="Times New Roman"/>
          <w:sz w:val="24"/>
          <w:szCs w:val="24"/>
        </w:rPr>
        <w:t>laganog razvoja bole</w:t>
      </w:r>
      <w:r w:rsidR="003676B7">
        <w:rPr>
          <w:rFonts w:ascii="Times New Roman" w:hAnsi="Times New Roman" w:cs="Times New Roman"/>
          <w:sz w:val="24"/>
          <w:szCs w:val="24"/>
        </w:rPr>
        <w:t>sti (kroz nekoliko dana) te kod h</w:t>
      </w:r>
      <w:r w:rsidRPr="004B1FF5">
        <w:rPr>
          <w:rFonts w:ascii="Times New Roman" w:hAnsi="Times New Roman" w:cs="Times New Roman"/>
          <w:sz w:val="24"/>
          <w:szCs w:val="24"/>
        </w:rPr>
        <w:t>roničnih upala periradikularnog tkiva, u pravilu nije potrebno ordinirati antibiotike.</w:t>
      </w:r>
    </w:p>
    <w:p w:rsidR="007B1E8A" w:rsidRDefault="007B1E8A" w:rsidP="003708AE">
      <w:pPr>
        <w:pStyle w:val="Default"/>
        <w:spacing w:line="276" w:lineRule="auto"/>
        <w:jc w:val="both"/>
      </w:pPr>
    </w:p>
    <w:p w:rsidR="0098235C" w:rsidRPr="004B1FF5" w:rsidRDefault="0098235C" w:rsidP="003708AE">
      <w:pPr>
        <w:pStyle w:val="Default"/>
        <w:spacing w:line="276" w:lineRule="auto"/>
        <w:jc w:val="both"/>
      </w:pPr>
      <w:r w:rsidRPr="004B1FF5">
        <w:t>Kliničkim pregledom valja utvrditi ograničenja otekline ukoliko ona pos</w:t>
      </w:r>
      <w:r w:rsidR="001B44AB">
        <w:t>toji, to jest utvrditi je li otok oštro ograničen</w:t>
      </w:r>
      <w:r w:rsidRPr="004B1FF5">
        <w:t xml:space="preserve"> ili difuznog tipa. U slučaju difuznog širenja </w:t>
      </w:r>
      <w:r w:rsidR="001B44AB">
        <w:t xml:space="preserve">preporučeno </w:t>
      </w:r>
      <w:r w:rsidRPr="004B1FF5">
        <w:t>je propisat</w:t>
      </w:r>
      <w:r w:rsidR="001B44AB">
        <w:t>i antibiotik. Za intraoralne otoke</w:t>
      </w:r>
      <w:r w:rsidRPr="004B1FF5">
        <w:t xml:space="preserve"> mekog tkiva potrebno je učiniti inciziju kako bi se evakuacijom gnojnog eksudata rasteretilo tkivo i poboljšala mikrocirkulacija. </w:t>
      </w:r>
    </w:p>
    <w:p w:rsidR="007B1E8A" w:rsidRDefault="007B1E8A" w:rsidP="003708AE">
      <w:pPr>
        <w:pStyle w:val="Default"/>
        <w:spacing w:line="276" w:lineRule="auto"/>
        <w:jc w:val="both"/>
      </w:pPr>
    </w:p>
    <w:p w:rsidR="0098235C" w:rsidRPr="003708AE" w:rsidRDefault="0098235C" w:rsidP="003708AE">
      <w:pPr>
        <w:pStyle w:val="Default"/>
        <w:spacing w:line="276" w:lineRule="auto"/>
        <w:jc w:val="both"/>
      </w:pPr>
      <w:r w:rsidRPr="004B1FF5">
        <w:t>Na zna</w:t>
      </w:r>
      <w:r w:rsidR="001B44AB">
        <w:t>ke</w:t>
      </w:r>
      <w:r w:rsidRPr="004B1FF5">
        <w:t xml:space="preserve"> sistemskog širenja infek</w:t>
      </w:r>
      <w:r w:rsidR="001B44AB">
        <w:t>cije ukazuje pojava ekstraoralnog</w:t>
      </w:r>
      <w:r w:rsidRPr="004B1FF5">
        <w:t xml:space="preserve"> ot</w:t>
      </w:r>
      <w:r w:rsidR="001B44AB">
        <w:t>oka</w:t>
      </w:r>
      <w:r w:rsidRPr="004B1FF5">
        <w:t>(celulitis), povećani region</w:t>
      </w:r>
      <w:r w:rsidR="001B44AB">
        <w:t>alni limfni čvorovi, povećana t</w:t>
      </w:r>
      <w:r w:rsidRPr="004B1FF5">
        <w:t>elesna tempera</w:t>
      </w:r>
      <w:r w:rsidR="001B44AB">
        <w:t>tura i trizmus. Kod ekstraoralog</w:t>
      </w:r>
      <w:r w:rsidRPr="004B1FF5">
        <w:t xml:space="preserve"> ot</w:t>
      </w:r>
      <w:r w:rsidR="001B44AB">
        <w:t>oka</w:t>
      </w:r>
      <w:r w:rsidRPr="004B1FF5">
        <w:t xml:space="preserve"> je takođe indi</w:t>
      </w:r>
      <w:r w:rsidR="001B44AB">
        <w:t>kovana incizija uz prodiranje h</w:t>
      </w:r>
      <w:r w:rsidRPr="004B1FF5">
        <w:t>irurškim peanom između tkivnih fascija i hvatišta mišića.</w:t>
      </w:r>
      <w:r w:rsidRPr="003708AE">
        <w:t xml:space="preserve"> </w:t>
      </w:r>
    </w:p>
    <w:p w:rsidR="00514E67" w:rsidRDefault="00514E67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5C" w:rsidRPr="003708AE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Ako pacijent ima pozitivan jedan ili više navedenih simptoma kandidat je z</w:t>
      </w:r>
      <w:r w:rsidR="001B44AB">
        <w:rPr>
          <w:rFonts w:ascii="Times New Roman" w:hAnsi="Times New Roman" w:cs="Times New Roman"/>
          <w:sz w:val="24"/>
          <w:szCs w:val="24"/>
        </w:rPr>
        <w:t>a hitnu antibiotsku terapiju</w:t>
      </w:r>
      <w:r w:rsidRPr="003708AE">
        <w:rPr>
          <w:rFonts w:ascii="Times New Roman" w:hAnsi="Times New Roman" w:cs="Times New Roman"/>
          <w:sz w:val="24"/>
          <w:szCs w:val="24"/>
        </w:rPr>
        <w:t>.</w:t>
      </w:r>
    </w:p>
    <w:p w:rsidR="007B1E8A" w:rsidRDefault="007B1E8A" w:rsidP="003708AE">
      <w:pPr>
        <w:pStyle w:val="Default"/>
        <w:spacing w:line="276" w:lineRule="auto"/>
        <w:jc w:val="both"/>
      </w:pPr>
    </w:p>
    <w:p w:rsidR="0098235C" w:rsidRDefault="0098235C" w:rsidP="003708AE">
      <w:pPr>
        <w:pStyle w:val="Default"/>
        <w:spacing w:line="276" w:lineRule="auto"/>
        <w:jc w:val="both"/>
      </w:pPr>
      <w:r w:rsidRPr="003708AE">
        <w:t>Uz lokalan endodontski tretman, antibiotici su kao pomoćna terapija indi</w:t>
      </w:r>
      <w:r w:rsidR="001B44AB">
        <w:t>kovani u sl</w:t>
      </w:r>
      <w:r w:rsidRPr="003708AE">
        <w:t xml:space="preserve">edećim slučajevima: </w:t>
      </w:r>
    </w:p>
    <w:p w:rsidR="001B44AB" w:rsidRPr="003708AE" w:rsidRDefault="001B44AB" w:rsidP="003708AE">
      <w:pPr>
        <w:pStyle w:val="Default"/>
        <w:spacing w:line="276" w:lineRule="auto"/>
        <w:jc w:val="both"/>
      </w:pPr>
    </w:p>
    <w:p w:rsidR="0098235C" w:rsidRPr="003708AE" w:rsidRDefault="0098235C" w:rsidP="001B44AB">
      <w:pPr>
        <w:pStyle w:val="Default"/>
        <w:numPr>
          <w:ilvl w:val="0"/>
          <w:numId w:val="7"/>
        </w:numPr>
        <w:spacing w:after="165" w:line="276" w:lineRule="auto"/>
        <w:jc w:val="both"/>
      </w:pPr>
      <w:r w:rsidRPr="003708AE">
        <w:t xml:space="preserve">Akutni apikalni apsces </w:t>
      </w:r>
      <w:r w:rsidR="001B44AB">
        <w:t>kod</w:t>
      </w:r>
      <w:r w:rsidRPr="003708AE">
        <w:t xml:space="preserve"> medicinski kompromit</w:t>
      </w:r>
      <w:r w:rsidR="001B44AB">
        <w:t>ovanih</w:t>
      </w:r>
      <w:r w:rsidRPr="003708AE">
        <w:t xml:space="preserve"> pacijenata; </w:t>
      </w:r>
    </w:p>
    <w:p w:rsidR="0098235C" w:rsidRPr="003708AE" w:rsidRDefault="001B44AB" w:rsidP="001B44AB">
      <w:pPr>
        <w:pStyle w:val="Default"/>
        <w:numPr>
          <w:ilvl w:val="0"/>
          <w:numId w:val="7"/>
        </w:numPr>
        <w:spacing w:after="165" w:line="276" w:lineRule="auto"/>
        <w:jc w:val="both"/>
      </w:pPr>
      <w:r>
        <w:t>Akutni apikalni apsces uz znak</w:t>
      </w:r>
      <w:r w:rsidR="0098235C" w:rsidRPr="003708AE">
        <w:t>e siste</w:t>
      </w:r>
      <w:r>
        <w:t>mskog širenja infekcije (difuzni fluktuirajući</w:t>
      </w:r>
      <w:r w:rsidR="0098235C" w:rsidRPr="003708AE">
        <w:t xml:space="preserve"> ot</w:t>
      </w:r>
      <w:r>
        <w:t>ok, povišena t</w:t>
      </w:r>
      <w:r w:rsidR="0098235C" w:rsidRPr="003708AE">
        <w:t xml:space="preserve">elesna temperatura (&gt;38 </w:t>
      </w:r>
      <w:r>
        <w:t>ºC), opšt</w:t>
      </w:r>
      <w:r w:rsidR="0098235C" w:rsidRPr="003708AE">
        <w:t xml:space="preserve">a slabost, limfadenopatija, trizmus; </w:t>
      </w:r>
    </w:p>
    <w:p w:rsidR="0098235C" w:rsidRPr="003708AE" w:rsidRDefault="0098235C" w:rsidP="001B44AB">
      <w:pPr>
        <w:pStyle w:val="Default"/>
        <w:numPr>
          <w:ilvl w:val="0"/>
          <w:numId w:val="7"/>
        </w:numPr>
        <w:spacing w:after="165" w:line="276" w:lineRule="auto"/>
        <w:jc w:val="both"/>
      </w:pPr>
      <w:r w:rsidRPr="003708AE">
        <w:lastRenderedPageBreak/>
        <w:t xml:space="preserve">Progresivne infekcije (nagli razvoj simptoma u manje od 24 sata, pojava celulitisa ili širenja lokalne infekcije, razvoj </w:t>
      </w:r>
      <w:r w:rsidR="001B44AB">
        <w:t>osteomijelitisa) koje mogu zahtevati saradnju sa oralnim h</w:t>
      </w:r>
      <w:r w:rsidRPr="003708AE">
        <w:t xml:space="preserve">irurgom; </w:t>
      </w:r>
    </w:p>
    <w:p w:rsidR="0098235C" w:rsidRPr="003708AE" w:rsidRDefault="0098235C" w:rsidP="001B44AB">
      <w:pPr>
        <w:pStyle w:val="Default"/>
        <w:numPr>
          <w:ilvl w:val="0"/>
          <w:numId w:val="7"/>
        </w:numPr>
        <w:spacing w:after="165" w:line="276" w:lineRule="auto"/>
        <w:jc w:val="both"/>
      </w:pPr>
      <w:r w:rsidRPr="003708AE">
        <w:t xml:space="preserve">Replantacija avulziranog trajnog zuba prema </w:t>
      </w:r>
      <w:r w:rsidR="001B44AB">
        <w:t>istraživanju uz sistemsku, zaht</w:t>
      </w:r>
      <w:r w:rsidRPr="003708AE">
        <w:t>eva još dodatno i lokalnu aplikaciju antib</w:t>
      </w:r>
      <w:r w:rsidR="001B44AB">
        <w:t>iotika</w:t>
      </w:r>
      <w:r w:rsidRPr="003708AE">
        <w:t xml:space="preserve">; </w:t>
      </w:r>
    </w:p>
    <w:p w:rsidR="0098235C" w:rsidRPr="003708AE" w:rsidRDefault="001B44AB" w:rsidP="001B44AB">
      <w:pPr>
        <w:pStyle w:val="Default"/>
        <w:numPr>
          <w:ilvl w:val="0"/>
          <w:numId w:val="7"/>
        </w:numPr>
        <w:spacing w:line="276" w:lineRule="auto"/>
        <w:jc w:val="both"/>
      </w:pPr>
      <w:r>
        <w:t>Povrede mekog tkiva koje zahtevaju hirurški tretman (šive</w:t>
      </w:r>
      <w:r w:rsidR="0098235C" w:rsidRPr="003708AE">
        <w:t>nje</w:t>
      </w:r>
      <w:r>
        <w:t>, toaleta rane – debridman)</w:t>
      </w:r>
      <w:r w:rsidR="0098235C" w:rsidRPr="003708AE">
        <w:t xml:space="preserve">. </w:t>
      </w:r>
    </w:p>
    <w:p w:rsidR="0098235C" w:rsidRPr="003708AE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1B44A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Antibiotici mogu d</w:t>
      </w:r>
      <w:r w:rsidR="0064148C" w:rsidRPr="003708AE">
        <w:rPr>
          <w:rFonts w:ascii="Times New Roman" w:hAnsi="Times New Roman" w:cs="Times New Roman"/>
          <w:sz w:val="24"/>
          <w:szCs w:val="24"/>
        </w:rPr>
        <w:t>elovati bakteriostatski ili baktericidno, a nek</w:t>
      </w:r>
      <w:r>
        <w:rPr>
          <w:rFonts w:ascii="Times New Roman" w:hAnsi="Times New Roman" w:cs="Times New Roman"/>
          <w:sz w:val="24"/>
          <w:szCs w:val="24"/>
        </w:rPr>
        <w:t>i antibiotici u manjim dozama d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eluju bakteriostatski, a u višim dozama baktericidno (npr neki makrolidi mogu </w:t>
      </w:r>
      <w:r>
        <w:rPr>
          <w:rFonts w:ascii="Times New Roman" w:hAnsi="Times New Roman" w:cs="Times New Roman"/>
          <w:sz w:val="24"/>
          <w:szCs w:val="24"/>
        </w:rPr>
        <w:t>pri određenim koncentracijama d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elovati baktericidno na neke bakterije). </w:t>
      </w:r>
      <w:r w:rsidR="00891580">
        <w:rPr>
          <w:rFonts w:ascii="Times New Roman" w:hAnsi="Times New Roman" w:cs="Times New Roman"/>
          <w:sz w:val="24"/>
          <w:szCs w:val="24"/>
        </w:rPr>
        <w:t>Uv</w:t>
      </w:r>
      <w:r w:rsidR="0064148C" w:rsidRPr="003708AE">
        <w:rPr>
          <w:rFonts w:ascii="Times New Roman" w:hAnsi="Times New Roman" w:cs="Times New Roman"/>
          <w:sz w:val="24"/>
          <w:szCs w:val="24"/>
        </w:rPr>
        <w:t>ek se treba odlučiti za baktericidne antibiotike u odnosu na bakteriostatske, ako deluju na uzročnik. Ako se kombin</w:t>
      </w:r>
      <w:r w:rsidR="00891580">
        <w:rPr>
          <w:rFonts w:ascii="Times New Roman" w:hAnsi="Times New Roman" w:cs="Times New Roman"/>
          <w:sz w:val="24"/>
          <w:szCs w:val="24"/>
        </w:rPr>
        <w:t>uju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dva ili više ant</w:t>
      </w:r>
      <w:r w:rsidR="00891580">
        <w:rPr>
          <w:rFonts w:ascii="Times New Roman" w:hAnsi="Times New Roman" w:cs="Times New Roman"/>
          <w:sz w:val="24"/>
          <w:szCs w:val="24"/>
        </w:rPr>
        <w:t>ibiotika, vrlo je važno ne prim</w:t>
      </w:r>
      <w:r w:rsidR="0064148C" w:rsidRPr="003708AE">
        <w:rPr>
          <w:rFonts w:ascii="Times New Roman" w:hAnsi="Times New Roman" w:cs="Times New Roman"/>
          <w:sz w:val="24"/>
          <w:szCs w:val="24"/>
        </w:rPr>
        <w:t>enjivati istovremeno baktericid i bakteriostatik</w:t>
      </w:r>
      <w:r w:rsidR="00891580">
        <w:rPr>
          <w:rFonts w:ascii="Times New Roman" w:hAnsi="Times New Roman" w:cs="Times New Roman"/>
          <w:sz w:val="24"/>
          <w:szCs w:val="24"/>
        </w:rPr>
        <w:t xml:space="preserve"> jer mogu međusobno poništiti d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elovanje pa je </w:t>
      </w:r>
      <w:r w:rsidR="00891580">
        <w:rPr>
          <w:rFonts w:ascii="Times New Roman" w:hAnsi="Times New Roman" w:cs="Times New Roman"/>
          <w:sz w:val="24"/>
          <w:szCs w:val="24"/>
        </w:rPr>
        <w:t>dejstvo slabije nego da je dat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samo jedan od tih antibiotika (1+1&lt;2).</w:t>
      </w:r>
    </w:p>
    <w:p w:rsidR="00265248" w:rsidRDefault="00265248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248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Bakte</w:t>
      </w:r>
      <w:r w:rsidR="00891580">
        <w:rPr>
          <w:rFonts w:ascii="Times New Roman" w:hAnsi="Times New Roman" w:cs="Times New Roman"/>
          <w:sz w:val="24"/>
          <w:szCs w:val="24"/>
        </w:rPr>
        <w:t xml:space="preserve">ricidno dejstvo je ireverzibilno dok je bakteriostatsko </w:t>
      </w:r>
      <w:r w:rsidRPr="003708AE">
        <w:rPr>
          <w:rFonts w:ascii="Times New Roman" w:hAnsi="Times New Roman" w:cs="Times New Roman"/>
          <w:sz w:val="24"/>
          <w:szCs w:val="24"/>
        </w:rPr>
        <w:t>reverzibil</w:t>
      </w:r>
      <w:r w:rsidR="00891580">
        <w:rPr>
          <w:rFonts w:ascii="Times New Roman" w:hAnsi="Times New Roman" w:cs="Times New Roman"/>
          <w:sz w:val="24"/>
          <w:szCs w:val="24"/>
        </w:rPr>
        <w:t>no</w:t>
      </w:r>
      <w:r w:rsidRPr="003708AE">
        <w:rPr>
          <w:rFonts w:ascii="Times New Roman" w:hAnsi="Times New Roman" w:cs="Times New Roman"/>
          <w:sz w:val="24"/>
          <w:szCs w:val="24"/>
        </w:rPr>
        <w:t xml:space="preserve"> i bakterija može rasti i r</w:t>
      </w:r>
      <w:r w:rsidR="00891580">
        <w:rPr>
          <w:rFonts w:ascii="Times New Roman" w:hAnsi="Times New Roman" w:cs="Times New Roman"/>
          <w:sz w:val="24"/>
          <w:szCs w:val="24"/>
        </w:rPr>
        <w:t>azmnožavati se ako se ukloni l</w:t>
      </w:r>
      <w:r w:rsidRPr="003708AE">
        <w:rPr>
          <w:rFonts w:ascii="Times New Roman" w:hAnsi="Times New Roman" w:cs="Times New Roman"/>
          <w:sz w:val="24"/>
          <w:szCs w:val="24"/>
        </w:rPr>
        <w:t>ek. Kombinacija</w:t>
      </w:r>
      <w:r w:rsidR="00891580">
        <w:rPr>
          <w:rFonts w:ascii="Times New Roman" w:hAnsi="Times New Roman" w:cs="Times New Roman"/>
          <w:sz w:val="24"/>
          <w:szCs w:val="24"/>
        </w:rPr>
        <w:t xml:space="preserve"> dva baktericidna antibiotika d</w:t>
      </w:r>
      <w:r w:rsidRPr="003708AE">
        <w:rPr>
          <w:rFonts w:ascii="Times New Roman" w:hAnsi="Times New Roman" w:cs="Times New Roman"/>
          <w:sz w:val="24"/>
          <w:szCs w:val="24"/>
        </w:rPr>
        <w:t>eluje sinergistički (1+1&gt;2) pa je konač</w:t>
      </w:r>
      <w:r w:rsidR="00891580">
        <w:rPr>
          <w:rFonts w:ascii="Times New Roman" w:hAnsi="Times New Roman" w:cs="Times New Roman"/>
          <w:sz w:val="24"/>
          <w:szCs w:val="24"/>
        </w:rPr>
        <w:t>an rezultat bolji nego da je dat</w:t>
      </w:r>
      <w:r w:rsidRPr="003708AE">
        <w:rPr>
          <w:rFonts w:ascii="Times New Roman" w:hAnsi="Times New Roman" w:cs="Times New Roman"/>
          <w:sz w:val="24"/>
          <w:szCs w:val="24"/>
        </w:rPr>
        <w:t xml:space="preserve"> samo jedan antibiotik, dok je kod bakteriostatika jedna</w:t>
      </w:r>
      <w:r w:rsidR="00891580">
        <w:rPr>
          <w:rFonts w:ascii="Times New Roman" w:hAnsi="Times New Roman" w:cs="Times New Roman"/>
          <w:sz w:val="24"/>
          <w:szCs w:val="24"/>
        </w:rPr>
        <w:t>čuna</w:t>
      </w:r>
      <w:r w:rsidRPr="003708AE">
        <w:rPr>
          <w:rFonts w:ascii="Times New Roman" w:hAnsi="Times New Roman" w:cs="Times New Roman"/>
          <w:sz w:val="24"/>
          <w:szCs w:val="24"/>
        </w:rPr>
        <w:t xml:space="preserve"> najčešće 1+1=2. Ako se može napraviti antimikrobiogram, potrebno </w:t>
      </w:r>
      <w:r w:rsidR="00891580">
        <w:rPr>
          <w:rFonts w:ascii="Times New Roman" w:hAnsi="Times New Roman" w:cs="Times New Roman"/>
          <w:sz w:val="24"/>
          <w:szCs w:val="24"/>
        </w:rPr>
        <w:t>je prvo uzeti uzorak, a do dobijanja nalaza prim</w:t>
      </w:r>
      <w:r w:rsidRPr="003708AE">
        <w:rPr>
          <w:rFonts w:ascii="Times New Roman" w:hAnsi="Times New Roman" w:cs="Times New Roman"/>
          <w:sz w:val="24"/>
          <w:szCs w:val="24"/>
        </w:rPr>
        <w:t xml:space="preserve">eniti antibiotik širokog </w:t>
      </w:r>
      <w:r w:rsidR="00891580">
        <w:rPr>
          <w:rFonts w:ascii="Times New Roman" w:hAnsi="Times New Roman" w:cs="Times New Roman"/>
          <w:sz w:val="24"/>
          <w:szCs w:val="24"/>
        </w:rPr>
        <w:t>spektra koji, po potrebi, prom</w:t>
      </w:r>
      <w:r w:rsidRPr="003708AE">
        <w:rPr>
          <w:rFonts w:ascii="Times New Roman" w:hAnsi="Times New Roman" w:cs="Times New Roman"/>
          <w:sz w:val="24"/>
          <w:szCs w:val="24"/>
        </w:rPr>
        <w:t>enimo nakon nalaza antimikrobiogram</w:t>
      </w:r>
      <w:r w:rsidR="00891580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265248" w:rsidRDefault="00265248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891580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prom</w:t>
      </w:r>
      <w:r w:rsidR="0064148C" w:rsidRPr="003708AE">
        <w:rPr>
          <w:rFonts w:ascii="Times New Roman" w:hAnsi="Times New Roman" w:cs="Times New Roman"/>
          <w:sz w:val="24"/>
          <w:szCs w:val="24"/>
        </w:rPr>
        <w:t>enimo antibiotik, 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8C" w:rsidRPr="003708AE">
        <w:rPr>
          <w:rFonts w:ascii="Times New Roman" w:hAnsi="Times New Roman" w:cs="Times New Roman"/>
          <w:sz w:val="24"/>
          <w:szCs w:val="24"/>
        </w:rPr>
        <w:t>antibiotik treba dati u pu</w:t>
      </w:r>
      <w:r>
        <w:rPr>
          <w:rFonts w:ascii="Times New Roman" w:hAnsi="Times New Roman" w:cs="Times New Roman"/>
          <w:sz w:val="24"/>
          <w:szCs w:val="24"/>
        </w:rPr>
        <w:t>noj dozi i kroz preporučeno vreme davanja. Ne sme se skraćivati vre</w:t>
      </w:r>
      <w:r w:rsidR="0064148C" w:rsidRPr="003708AE">
        <w:rPr>
          <w:rFonts w:ascii="Times New Roman" w:hAnsi="Times New Roman" w:cs="Times New Roman"/>
          <w:sz w:val="24"/>
          <w:szCs w:val="24"/>
        </w:rPr>
        <w:t>me ili doza jer je pacijent već uzimao „neke“ antibiotike. Ako se istovremeno kombin</w:t>
      </w:r>
      <w:r>
        <w:rPr>
          <w:rFonts w:ascii="Times New Roman" w:hAnsi="Times New Roman" w:cs="Times New Roman"/>
          <w:sz w:val="24"/>
          <w:szCs w:val="24"/>
        </w:rPr>
        <w:t>uju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dva antibiotika (npr: penicilin i metronidazol) treba oba dati u punoj, preporučenoj dozi i vremenu. Pojedinačna doza i trajanje terapije se ne smije </w:t>
      </w:r>
      <w:r w:rsidR="00265248">
        <w:rPr>
          <w:rFonts w:ascii="Times New Roman" w:hAnsi="Times New Roman" w:cs="Times New Roman"/>
          <w:sz w:val="24"/>
          <w:szCs w:val="24"/>
        </w:rPr>
        <w:t>smanjiti zato jer dajemo dva l</w:t>
      </w:r>
      <w:r w:rsidR="0064148C" w:rsidRPr="003708AE">
        <w:rPr>
          <w:rFonts w:ascii="Times New Roman" w:hAnsi="Times New Roman" w:cs="Times New Roman"/>
          <w:sz w:val="24"/>
          <w:szCs w:val="24"/>
        </w:rPr>
        <w:t>eka. Za zaštitu rizičnih pacijenata koji već uzimaju neki antibiotik, treba dodati i drugi (u punoj dozi zbog mogućih rezistentnih sojeva (npr: ako već uzima penicilin, dodaje se jednokratno klindamici</w:t>
      </w:r>
      <w:r w:rsidR="00265248">
        <w:rPr>
          <w:rFonts w:ascii="Times New Roman" w:hAnsi="Times New Roman" w:cs="Times New Roman"/>
          <w:sz w:val="24"/>
          <w:szCs w:val="24"/>
        </w:rPr>
        <w:t>n u dozi, dovoljno visokoj da d</w:t>
      </w:r>
      <w:r w:rsidR="0064148C" w:rsidRPr="003708AE">
        <w:rPr>
          <w:rFonts w:ascii="Times New Roman" w:hAnsi="Times New Roman" w:cs="Times New Roman"/>
          <w:sz w:val="24"/>
          <w:szCs w:val="24"/>
        </w:rPr>
        <w:t>eluje baktericidno, a nakon zahvata pacijent nastavlja svoju primarnu terapiju prvotnim antibiotikom).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514E67" w:rsidRDefault="00514E67" w:rsidP="00265248">
      <w:pPr>
        <w:pStyle w:val="Default"/>
        <w:spacing w:line="276" w:lineRule="auto"/>
        <w:jc w:val="center"/>
        <w:rPr>
          <w:b/>
          <w:bCs/>
          <w:color w:val="C00000"/>
        </w:rPr>
      </w:pPr>
    </w:p>
    <w:p w:rsidR="0098235C" w:rsidRPr="00265248" w:rsidRDefault="0098235C" w:rsidP="00265248">
      <w:pPr>
        <w:pStyle w:val="Default"/>
        <w:spacing w:line="276" w:lineRule="auto"/>
        <w:jc w:val="center"/>
        <w:rPr>
          <w:b/>
          <w:bCs/>
          <w:color w:val="C00000"/>
        </w:rPr>
      </w:pPr>
      <w:r w:rsidRPr="00265248">
        <w:rPr>
          <w:b/>
          <w:bCs/>
          <w:color w:val="C00000"/>
        </w:rPr>
        <w:t>Kontraindikacije za sist</w:t>
      </w:r>
      <w:r w:rsidR="00265248">
        <w:rPr>
          <w:b/>
          <w:bCs/>
          <w:color w:val="C00000"/>
        </w:rPr>
        <w:t>emsku prim</w:t>
      </w:r>
      <w:r w:rsidRPr="00265248">
        <w:rPr>
          <w:b/>
          <w:bCs/>
          <w:color w:val="C00000"/>
        </w:rPr>
        <w:t>enu antibiotika u endodonciji</w:t>
      </w:r>
    </w:p>
    <w:p w:rsidR="00265248" w:rsidRPr="003708AE" w:rsidRDefault="00265248" w:rsidP="003708AE">
      <w:pPr>
        <w:pStyle w:val="Default"/>
        <w:spacing w:line="276" w:lineRule="auto"/>
        <w:jc w:val="both"/>
      </w:pPr>
    </w:p>
    <w:p w:rsidR="0098235C" w:rsidRDefault="0098235C" w:rsidP="003708AE">
      <w:pPr>
        <w:pStyle w:val="Default"/>
        <w:spacing w:line="276" w:lineRule="auto"/>
        <w:jc w:val="both"/>
      </w:pPr>
      <w:r w:rsidRPr="003708AE">
        <w:t xml:space="preserve">Budući da se većina </w:t>
      </w:r>
      <w:r w:rsidR="00265248">
        <w:t>endodontskih infekcija može usp</w:t>
      </w:r>
      <w:r w:rsidRPr="003708AE">
        <w:t>ešno sanirati provođenjem lokalnog endodontskog tretmana i uspostavom drenaže ili ekstrakcijom zuba, pomoćna antibiotska terapija je kontra</w:t>
      </w:r>
      <w:r w:rsidR="00265248">
        <w:t>indikovana u sl</w:t>
      </w:r>
      <w:r w:rsidRPr="003708AE">
        <w:t xml:space="preserve">edećim slučajevima: </w:t>
      </w:r>
    </w:p>
    <w:p w:rsidR="00514E67" w:rsidRDefault="00514E67" w:rsidP="003708AE">
      <w:pPr>
        <w:pStyle w:val="Default"/>
        <w:spacing w:after="165" w:line="276" w:lineRule="auto"/>
        <w:jc w:val="both"/>
      </w:pPr>
    </w:p>
    <w:p w:rsidR="0098235C" w:rsidRPr="003708AE" w:rsidRDefault="0098235C" w:rsidP="003708AE">
      <w:pPr>
        <w:pStyle w:val="Default"/>
        <w:spacing w:after="165" w:line="276" w:lineRule="auto"/>
        <w:jc w:val="both"/>
      </w:pPr>
      <w:r w:rsidRPr="003708AE">
        <w:t xml:space="preserve">Simptomatski ireverzibilni pulpitis (uz vodeći simptom boli, a bez drugih znakova infekcije); </w:t>
      </w:r>
    </w:p>
    <w:p w:rsidR="0098235C" w:rsidRPr="003708AE" w:rsidRDefault="0098235C" w:rsidP="00265248">
      <w:pPr>
        <w:pStyle w:val="Default"/>
        <w:numPr>
          <w:ilvl w:val="0"/>
          <w:numId w:val="8"/>
        </w:numPr>
        <w:spacing w:after="165" w:line="276" w:lineRule="auto"/>
        <w:jc w:val="both"/>
      </w:pPr>
      <w:r w:rsidRPr="003708AE">
        <w:t xml:space="preserve">Nekroza pulpe; </w:t>
      </w:r>
    </w:p>
    <w:p w:rsidR="0098235C" w:rsidRPr="003708AE" w:rsidRDefault="0098235C" w:rsidP="00265248">
      <w:pPr>
        <w:pStyle w:val="Default"/>
        <w:numPr>
          <w:ilvl w:val="0"/>
          <w:numId w:val="8"/>
        </w:numPr>
        <w:spacing w:after="165" w:line="276" w:lineRule="auto"/>
        <w:jc w:val="both"/>
      </w:pPr>
      <w:r w:rsidRPr="003708AE">
        <w:t>Simptomatski apikalni par</w:t>
      </w:r>
      <w:r w:rsidR="00265248">
        <w:t>odontitis (prisutan simptom bola, os</w:t>
      </w:r>
      <w:r w:rsidRPr="003708AE">
        <w:t xml:space="preserve">etljivost na perkusiju i žvakanje, proširenje parodontne pukotine); </w:t>
      </w:r>
    </w:p>
    <w:p w:rsidR="0098235C" w:rsidRPr="003708AE" w:rsidRDefault="00265248" w:rsidP="00265248">
      <w:pPr>
        <w:pStyle w:val="Default"/>
        <w:numPr>
          <w:ilvl w:val="0"/>
          <w:numId w:val="8"/>
        </w:numPr>
        <w:spacing w:after="165" w:line="276" w:lineRule="auto"/>
        <w:jc w:val="both"/>
      </w:pPr>
      <w:r>
        <w:t>H</w:t>
      </w:r>
      <w:r w:rsidR="0098235C" w:rsidRPr="003708AE">
        <w:t xml:space="preserve">ronični apikalni apsces (zub sa fistulom i </w:t>
      </w:r>
      <w:r>
        <w:t>radiološkim periapikalnim prosv</w:t>
      </w:r>
      <w:r w:rsidR="0098235C" w:rsidRPr="003708AE">
        <w:t xml:space="preserve">etljenjem); </w:t>
      </w:r>
    </w:p>
    <w:p w:rsidR="0098235C" w:rsidRPr="003708AE" w:rsidRDefault="0098235C" w:rsidP="00265248">
      <w:pPr>
        <w:pStyle w:val="Default"/>
        <w:numPr>
          <w:ilvl w:val="0"/>
          <w:numId w:val="8"/>
        </w:numPr>
        <w:spacing w:line="276" w:lineRule="auto"/>
        <w:jc w:val="both"/>
      </w:pPr>
      <w:r w:rsidRPr="003708AE">
        <w:t>Akutni apikalni apsces bez znakova sistemskog širenja infekcije (lokaliz</w:t>
      </w:r>
      <w:r w:rsidR="00265248">
        <w:t xml:space="preserve">ovani </w:t>
      </w:r>
      <w:r w:rsidRPr="003708AE">
        <w:t>fluktuiraj</w:t>
      </w:r>
      <w:r w:rsidR="00265248">
        <w:t>ući</w:t>
      </w:r>
      <w:r w:rsidRPr="003708AE">
        <w:t xml:space="preserve"> ot</w:t>
      </w:r>
      <w:r w:rsidR="00265248">
        <w:t>ok</w:t>
      </w:r>
      <w:r w:rsidRPr="003708AE">
        <w:t xml:space="preserve">) </w:t>
      </w:r>
    </w:p>
    <w:p w:rsidR="0098235C" w:rsidRPr="003708AE" w:rsidRDefault="0098235C" w:rsidP="003708AE">
      <w:pPr>
        <w:pStyle w:val="Default"/>
        <w:spacing w:line="276" w:lineRule="auto"/>
        <w:jc w:val="both"/>
      </w:pPr>
    </w:p>
    <w:p w:rsidR="0098235C" w:rsidRPr="003708AE" w:rsidRDefault="0098235C" w:rsidP="00265248">
      <w:pPr>
        <w:pStyle w:val="Default"/>
        <w:numPr>
          <w:ilvl w:val="0"/>
          <w:numId w:val="8"/>
        </w:numPr>
        <w:spacing w:line="276" w:lineRule="auto"/>
        <w:jc w:val="both"/>
      </w:pPr>
      <w:r w:rsidRPr="003708AE">
        <w:t xml:space="preserve">Frakture zuba, kontuzije zuba, subluksacije, luksacije, ekstruzije </w:t>
      </w:r>
    </w:p>
    <w:p w:rsidR="0098235C" w:rsidRPr="003708AE" w:rsidRDefault="0098235C" w:rsidP="003708AE">
      <w:pPr>
        <w:pStyle w:val="Default"/>
        <w:spacing w:line="276" w:lineRule="auto"/>
        <w:jc w:val="both"/>
      </w:pPr>
    </w:p>
    <w:p w:rsidR="0098235C" w:rsidRPr="003708AE" w:rsidRDefault="0098235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48C" w:rsidRPr="00265248" w:rsidRDefault="0064148C" w:rsidP="0026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52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Najčešće </w:t>
      </w:r>
      <w:r w:rsidR="00265248" w:rsidRPr="00265248">
        <w:rPr>
          <w:rFonts w:ascii="Times New Roman" w:hAnsi="Times New Roman" w:cs="Times New Roman"/>
          <w:b/>
          <w:color w:val="C00000"/>
          <w:sz w:val="24"/>
          <w:szCs w:val="24"/>
        </w:rPr>
        <w:t>korišćeni</w:t>
      </w:r>
      <w:r w:rsidRPr="002652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antibiotici za terapiju endodontskih komplikacija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 xml:space="preserve">Izbor antibiotika kod infekcije endodontske etiologije je penicilin (Amoksicilin caps. 500 mg) </w:t>
      </w:r>
      <w:r w:rsidR="002652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08AE">
        <w:rPr>
          <w:rFonts w:ascii="Times New Roman" w:hAnsi="Times New Roman" w:cs="Times New Roman"/>
          <w:sz w:val="24"/>
          <w:szCs w:val="24"/>
        </w:rPr>
        <w:t xml:space="preserve">3 do 4 puta po 500 mg dnevno). Vrlo su potentni antibiotici koji se vežu na PBPs (penicillinbinding proteins) na </w:t>
      </w:r>
      <w:r w:rsidR="00265248">
        <w:rPr>
          <w:rFonts w:ascii="Times New Roman" w:hAnsi="Times New Roman" w:cs="Times New Roman"/>
          <w:sz w:val="24"/>
          <w:szCs w:val="24"/>
        </w:rPr>
        <w:t>ćelijskoj</w:t>
      </w:r>
      <w:r w:rsidRPr="003708AE">
        <w:rPr>
          <w:rFonts w:ascii="Times New Roman" w:hAnsi="Times New Roman" w:cs="Times New Roman"/>
          <w:sz w:val="24"/>
          <w:szCs w:val="24"/>
        </w:rPr>
        <w:t xml:space="preserve"> membrani i uništava integritet </w:t>
      </w:r>
      <w:r w:rsidR="00265248">
        <w:rPr>
          <w:rFonts w:ascii="Times New Roman" w:hAnsi="Times New Roman" w:cs="Times New Roman"/>
          <w:sz w:val="24"/>
          <w:szCs w:val="24"/>
        </w:rPr>
        <w:t>ćelijske</w:t>
      </w:r>
      <w:r w:rsidRPr="003708AE">
        <w:rPr>
          <w:rFonts w:ascii="Times New Roman" w:hAnsi="Times New Roman" w:cs="Times New Roman"/>
          <w:sz w:val="24"/>
          <w:szCs w:val="24"/>
        </w:rPr>
        <w:t xml:space="preserve"> membrane.</w:t>
      </w: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EE4" w:rsidRDefault="00265248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Delotvoriji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je protiv brzorastućih bakterija, a gotovo je netoksičan za pacijenta. S druge strane, mogu izazvati alergi</w:t>
      </w:r>
      <w:r>
        <w:rPr>
          <w:rFonts w:ascii="Times New Roman" w:hAnsi="Times New Roman" w:cs="Times New Roman"/>
          <w:sz w:val="24"/>
          <w:szCs w:val="24"/>
        </w:rPr>
        <w:t>jke</w:t>
      </w:r>
      <w:r w:rsidR="0064148C" w:rsidRPr="003708AE">
        <w:rPr>
          <w:rFonts w:ascii="Times New Roman" w:hAnsi="Times New Roman" w:cs="Times New Roman"/>
          <w:sz w:val="24"/>
          <w:szCs w:val="24"/>
        </w:rPr>
        <w:t xml:space="preserve"> reakcije. </w:t>
      </w:r>
    </w:p>
    <w:p w:rsidR="00521EE4" w:rsidRDefault="00521EE4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Kod up</w:t>
      </w:r>
      <w:r w:rsidR="00521EE4" w:rsidRPr="00514E67">
        <w:rPr>
          <w:rFonts w:ascii="Times New Roman" w:hAnsi="Times New Roman" w:cs="Times New Roman"/>
          <w:sz w:val="24"/>
          <w:szCs w:val="24"/>
        </w:rPr>
        <w:t>otrebe</w:t>
      </w:r>
      <w:r w:rsidRPr="00514E67">
        <w:rPr>
          <w:rFonts w:ascii="Times New Roman" w:hAnsi="Times New Roman" w:cs="Times New Roman"/>
          <w:sz w:val="24"/>
          <w:szCs w:val="24"/>
        </w:rPr>
        <w:t xml:space="preserve"> penicilina, potreban je oprez kod žena koje uzimaju oralne kontraceptiv</w:t>
      </w:r>
      <w:r w:rsidR="00521EE4" w:rsidRPr="00514E67">
        <w:rPr>
          <w:rFonts w:ascii="Times New Roman" w:hAnsi="Times New Roman" w:cs="Times New Roman"/>
          <w:sz w:val="24"/>
          <w:szCs w:val="24"/>
        </w:rPr>
        <w:t>e jer penicilin smanjuje njihovo</w:t>
      </w:r>
      <w:r w:rsidRPr="00514E67">
        <w:rPr>
          <w:rFonts w:ascii="Times New Roman" w:hAnsi="Times New Roman" w:cs="Times New Roman"/>
          <w:sz w:val="24"/>
          <w:szCs w:val="24"/>
        </w:rPr>
        <w:t xml:space="preserve"> </w:t>
      </w:r>
      <w:r w:rsidR="00521EE4" w:rsidRPr="00514E67">
        <w:rPr>
          <w:rFonts w:ascii="Times New Roman" w:hAnsi="Times New Roman" w:cs="Times New Roman"/>
          <w:sz w:val="24"/>
          <w:szCs w:val="24"/>
        </w:rPr>
        <w:t>dejstvo. Istovremenom prim</w:t>
      </w:r>
      <w:r w:rsidRPr="00514E67">
        <w:rPr>
          <w:rFonts w:ascii="Times New Roman" w:hAnsi="Times New Roman" w:cs="Times New Roman"/>
          <w:sz w:val="24"/>
          <w:szCs w:val="24"/>
        </w:rPr>
        <w:t xml:space="preserve">enom penicilina 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i </w:t>
      </w:r>
      <w:r w:rsidRPr="00514E67">
        <w:rPr>
          <w:rFonts w:ascii="Times New Roman" w:hAnsi="Times New Roman" w:cs="Times New Roman"/>
          <w:sz w:val="24"/>
          <w:szCs w:val="24"/>
        </w:rPr>
        <w:t xml:space="preserve">kontraceptiva, ne dolazi do hidrolize konjugata estrogena, a time ne dolazi niti do njegove resorpcije jer je konjugat estrogena slabo </w:t>
      </w:r>
      <w:r w:rsidR="00521EE4" w:rsidRPr="00514E67">
        <w:rPr>
          <w:rFonts w:ascii="Times New Roman" w:hAnsi="Times New Roman" w:cs="Times New Roman"/>
          <w:sz w:val="24"/>
          <w:szCs w:val="24"/>
        </w:rPr>
        <w:t>ratsvorljiv</w:t>
      </w:r>
      <w:r w:rsidRPr="00514E67">
        <w:rPr>
          <w:rFonts w:ascii="Times New Roman" w:hAnsi="Times New Roman" w:cs="Times New Roman"/>
          <w:sz w:val="24"/>
          <w:szCs w:val="24"/>
        </w:rPr>
        <w:t xml:space="preserve"> u </w:t>
      </w:r>
      <w:r w:rsidR="00521EE4" w:rsidRPr="00514E67">
        <w:rPr>
          <w:rFonts w:ascii="Times New Roman" w:hAnsi="Times New Roman" w:cs="Times New Roman"/>
          <w:sz w:val="24"/>
          <w:szCs w:val="24"/>
        </w:rPr>
        <w:t>mastima</w:t>
      </w:r>
      <w:r w:rsidRPr="00514E67">
        <w:rPr>
          <w:rFonts w:ascii="Times New Roman" w:hAnsi="Times New Roman" w:cs="Times New Roman"/>
          <w:sz w:val="24"/>
          <w:szCs w:val="24"/>
        </w:rPr>
        <w:t>.</w:t>
      </w: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Ako na</w:t>
      </w:r>
      <w:r w:rsidR="00521EE4" w:rsidRPr="00514E67">
        <w:rPr>
          <w:rFonts w:ascii="Times New Roman" w:hAnsi="Times New Roman" w:cs="Times New Roman"/>
          <w:sz w:val="24"/>
          <w:szCs w:val="24"/>
        </w:rPr>
        <w:t>kon 48 sati primene penicilina nema prome</w:t>
      </w:r>
      <w:r w:rsidRPr="00514E67">
        <w:rPr>
          <w:rFonts w:ascii="Times New Roman" w:hAnsi="Times New Roman" w:cs="Times New Roman"/>
          <w:sz w:val="24"/>
          <w:szCs w:val="24"/>
        </w:rPr>
        <w:t xml:space="preserve">na, a ne možemo </w:t>
      </w:r>
      <w:r w:rsidR="00521EE4" w:rsidRPr="00514E67">
        <w:rPr>
          <w:rFonts w:ascii="Times New Roman" w:hAnsi="Times New Roman" w:cs="Times New Roman"/>
          <w:sz w:val="24"/>
          <w:szCs w:val="24"/>
        </w:rPr>
        <w:t>uraditi</w:t>
      </w:r>
      <w:r w:rsidRPr="00514E67">
        <w:rPr>
          <w:rFonts w:ascii="Times New Roman" w:hAnsi="Times New Roman" w:cs="Times New Roman"/>
          <w:sz w:val="24"/>
          <w:szCs w:val="24"/>
        </w:rPr>
        <w:t xml:space="preserve"> antibiogram, u terapiji se može </w:t>
      </w:r>
      <w:r w:rsidR="00521EE4" w:rsidRPr="00514E67">
        <w:rPr>
          <w:rFonts w:ascii="Times New Roman" w:hAnsi="Times New Roman" w:cs="Times New Roman"/>
          <w:sz w:val="24"/>
          <w:szCs w:val="24"/>
        </w:rPr>
        <w:t>priključiti metronidazol koji d</w:t>
      </w:r>
      <w:r w:rsidRPr="00514E67">
        <w:rPr>
          <w:rFonts w:ascii="Times New Roman" w:hAnsi="Times New Roman" w:cs="Times New Roman"/>
          <w:sz w:val="24"/>
          <w:szCs w:val="24"/>
        </w:rPr>
        <w:t xml:space="preserve">eluje i na anaerobe. Prodire u bakterijsku </w:t>
      </w:r>
      <w:r w:rsidR="00521EE4" w:rsidRPr="00514E67">
        <w:rPr>
          <w:rFonts w:ascii="Times New Roman" w:hAnsi="Times New Roman" w:cs="Times New Roman"/>
          <w:sz w:val="24"/>
          <w:szCs w:val="24"/>
        </w:rPr>
        <w:t>ćeliju gd</w:t>
      </w:r>
      <w:r w:rsidRPr="00514E67">
        <w:rPr>
          <w:rFonts w:ascii="Times New Roman" w:hAnsi="Times New Roman" w:cs="Times New Roman"/>
          <w:sz w:val="24"/>
          <w:szCs w:val="24"/>
        </w:rPr>
        <w:t xml:space="preserve">e uzrokuje gubitak cikličke strukture DNK i inhibira suintezu nukleinskih kiselina. </w:t>
      </w:r>
      <w:r w:rsidR="00521EE4" w:rsidRPr="00514E67">
        <w:rPr>
          <w:rFonts w:ascii="Times New Roman" w:hAnsi="Times New Roman" w:cs="Times New Roman"/>
          <w:sz w:val="24"/>
          <w:szCs w:val="24"/>
        </w:rPr>
        <w:t>Takođe ima antiinflamatorni efekat (Medazol, tbl. 400 mg /</w:t>
      </w:r>
      <w:r w:rsidRPr="00514E67">
        <w:rPr>
          <w:rFonts w:ascii="Times New Roman" w:hAnsi="Times New Roman" w:cs="Times New Roman"/>
          <w:sz w:val="24"/>
          <w:szCs w:val="24"/>
        </w:rPr>
        <w:t>3 puta dnevno po 400 mg ili dva puta po 400 mg dnevno</w:t>
      </w:r>
      <w:r w:rsidR="00521EE4" w:rsidRPr="00514E67">
        <w:rPr>
          <w:rFonts w:ascii="Times New Roman" w:hAnsi="Times New Roman" w:cs="Times New Roman"/>
          <w:sz w:val="24"/>
          <w:szCs w:val="24"/>
        </w:rPr>
        <w:t>). Metronidazol ima antabusno delovanje te se ne sme uzimati alkohol to</w:t>
      </w:r>
      <w:r w:rsidRPr="00514E67">
        <w:rPr>
          <w:rFonts w:ascii="Times New Roman" w:hAnsi="Times New Roman" w:cs="Times New Roman"/>
          <w:sz w:val="24"/>
          <w:szCs w:val="24"/>
        </w:rPr>
        <w:t xml:space="preserve">kom 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i </w:t>
      </w:r>
      <w:r w:rsidRPr="00514E67">
        <w:rPr>
          <w:rFonts w:ascii="Times New Roman" w:hAnsi="Times New Roman" w:cs="Times New Roman"/>
          <w:sz w:val="24"/>
          <w:szCs w:val="24"/>
        </w:rPr>
        <w:t>48 sati nakon prestanka terapije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 (treba izb</w:t>
      </w:r>
      <w:r w:rsidRPr="00514E67">
        <w:rPr>
          <w:rFonts w:ascii="Times New Roman" w:hAnsi="Times New Roman" w:cs="Times New Roman"/>
          <w:sz w:val="24"/>
          <w:szCs w:val="24"/>
        </w:rPr>
        <w:t xml:space="preserve">egavati i ispiranje usta s vodicama koje sadrže alkohol). Iako </w:t>
      </w:r>
      <w:r w:rsidRPr="00514E67">
        <w:rPr>
          <w:rFonts w:ascii="Times New Roman" w:hAnsi="Times New Roman" w:cs="Times New Roman"/>
          <w:sz w:val="24"/>
          <w:szCs w:val="24"/>
        </w:rPr>
        <w:lastRenderedPageBreak/>
        <w:t xml:space="preserve">je 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delotvoran </w:t>
      </w:r>
      <w:r w:rsidRPr="00514E67">
        <w:rPr>
          <w:rFonts w:ascii="Times New Roman" w:hAnsi="Times New Roman" w:cs="Times New Roman"/>
          <w:sz w:val="24"/>
          <w:szCs w:val="24"/>
        </w:rPr>
        <w:t>kod parodont</w:t>
      </w:r>
      <w:r w:rsidR="00521EE4" w:rsidRPr="00514E67">
        <w:rPr>
          <w:rFonts w:ascii="Times New Roman" w:hAnsi="Times New Roman" w:cs="Times New Roman"/>
          <w:sz w:val="24"/>
          <w:szCs w:val="24"/>
        </w:rPr>
        <w:t>alnih</w:t>
      </w:r>
      <w:r w:rsidRPr="00514E67">
        <w:rPr>
          <w:rFonts w:ascii="Times New Roman" w:hAnsi="Times New Roman" w:cs="Times New Roman"/>
          <w:sz w:val="24"/>
          <w:szCs w:val="24"/>
        </w:rPr>
        <w:t xml:space="preserve"> b</w:t>
      </w:r>
      <w:r w:rsidR="00521EE4" w:rsidRPr="00514E67">
        <w:rPr>
          <w:rFonts w:ascii="Times New Roman" w:hAnsi="Times New Roman" w:cs="Times New Roman"/>
          <w:sz w:val="24"/>
          <w:szCs w:val="24"/>
        </w:rPr>
        <w:t>olesti, treba naglasiti da ne d</w:t>
      </w:r>
      <w:r w:rsidRPr="00514E67">
        <w:rPr>
          <w:rFonts w:ascii="Times New Roman" w:hAnsi="Times New Roman" w:cs="Times New Roman"/>
          <w:sz w:val="24"/>
          <w:szCs w:val="24"/>
        </w:rPr>
        <w:t xml:space="preserve">eluje na </w:t>
      </w:r>
      <w:r w:rsidRPr="00514E67">
        <w:rPr>
          <w:rFonts w:ascii="Times New Roman" w:hAnsi="Times New Roman" w:cs="Times New Roman"/>
          <w:i/>
          <w:sz w:val="24"/>
          <w:szCs w:val="24"/>
        </w:rPr>
        <w:t>A. actinomycetemcomitans</w:t>
      </w:r>
      <w:r w:rsidRPr="00514E67">
        <w:rPr>
          <w:rFonts w:ascii="Times New Roman" w:hAnsi="Times New Roman" w:cs="Times New Roman"/>
          <w:sz w:val="24"/>
          <w:szCs w:val="24"/>
        </w:rPr>
        <w:t>.</w:t>
      </w: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Kod pacijenata alergičnih na penicilin mogu se dati makrolidi, npr eritromicin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 čiji je spektar d</w:t>
      </w:r>
      <w:r w:rsidRPr="00514E67">
        <w:rPr>
          <w:rFonts w:ascii="Times New Roman" w:hAnsi="Times New Roman" w:cs="Times New Roman"/>
          <w:sz w:val="24"/>
          <w:szCs w:val="24"/>
        </w:rPr>
        <w:t>elovanja vrlo sličan penicilinu V (E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ritromicin caps. 250 mg / </w:t>
      </w:r>
      <w:r w:rsidRPr="00514E67">
        <w:rPr>
          <w:rFonts w:ascii="Times New Roman" w:hAnsi="Times New Roman" w:cs="Times New Roman"/>
          <w:sz w:val="24"/>
          <w:szCs w:val="24"/>
        </w:rPr>
        <w:t xml:space="preserve"> 4 puta po 250 ili 500 mg </w:t>
      </w:r>
      <w:r w:rsidR="00521EE4" w:rsidRPr="00514E67">
        <w:rPr>
          <w:rFonts w:ascii="Times New Roman" w:hAnsi="Times New Roman" w:cs="Times New Roman"/>
          <w:sz w:val="24"/>
          <w:szCs w:val="24"/>
        </w:rPr>
        <w:t>u zavisnosti od infekcije). D</w:t>
      </w:r>
      <w:r w:rsidRPr="00514E67">
        <w:rPr>
          <w:rFonts w:ascii="Times New Roman" w:hAnsi="Times New Roman" w:cs="Times New Roman"/>
          <w:sz w:val="24"/>
          <w:szCs w:val="24"/>
        </w:rPr>
        <w:t>eluje na gram pozit</w:t>
      </w:r>
      <w:r w:rsidR="00521EE4" w:rsidRPr="00514E67">
        <w:rPr>
          <w:rFonts w:ascii="Times New Roman" w:hAnsi="Times New Roman" w:cs="Times New Roman"/>
          <w:sz w:val="24"/>
          <w:szCs w:val="24"/>
        </w:rPr>
        <w:t>ivne i gram negativne aerobe. D</w:t>
      </w:r>
      <w:r w:rsidRPr="00514E67">
        <w:rPr>
          <w:rFonts w:ascii="Times New Roman" w:hAnsi="Times New Roman" w:cs="Times New Roman"/>
          <w:sz w:val="24"/>
          <w:szCs w:val="24"/>
        </w:rPr>
        <w:t>eluje bakteriostatski na način da inhibira sintezu proteina, inhibirajući enzim peptidyl transferazu na P mjestu 505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 ribozomne podjedinice. Ne d</w:t>
      </w:r>
      <w:r w:rsidRPr="00514E67">
        <w:rPr>
          <w:rFonts w:ascii="Times New Roman" w:hAnsi="Times New Roman" w:cs="Times New Roman"/>
          <w:sz w:val="24"/>
          <w:szCs w:val="24"/>
        </w:rPr>
        <w:t>eluje na anaerobe i Eritromicinse</w:t>
      </w:r>
      <w:r w:rsidR="00521EE4" w:rsidRPr="00514E67">
        <w:rPr>
          <w:rFonts w:ascii="Times New Roman" w:hAnsi="Times New Roman" w:cs="Times New Roman"/>
          <w:sz w:val="24"/>
          <w:szCs w:val="24"/>
        </w:rPr>
        <w:t>,</w:t>
      </w:r>
      <w:r w:rsidRPr="00514E67">
        <w:rPr>
          <w:rFonts w:ascii="Times New Roman" w:hAnsi="Times New Roman" w:cs="Times New Roman"/>
          <w:sz w:val="24"/>
          <w:szCs w:val="24"/>
        </w:rPr>
        <w:t xml:space="preserve"> ne koristi </w:t>
      </w:r>
      <w:r w:rsidR="00521EE4" w:rsidRPr="00514E67">
        <w:rPr>
          <w:rFonts w:ascii="Times New Roman" w:hAnsi="Times New Roman" w:cs="Times New Roman"/>
          <w:sz w:val="24"/>
          <w:szCs w:val="24"/>
        </w:rPr>
        <w:t>se u l</w:t>
      </w:r>
      <w:r w:rsidRPr="00514E67">
        <w:rPr>
          <w:rFonts w:ascii="Times New Roman" w:hAnsi="Times New Roman" w:cs="Times New Roman"/>
          <w:sz w:val="24"/>
          <w:szCs w:val="24"/>
        </w:rPr>
        <w:t>ečenju teških infekcija (osim ako antibiogram ne pokaže</w:t>
      </w:r>
      <w:r w:rsidR="00521EE4" w:rsidRPr="00514E67">
        <w:rPr>
          <w:rFonts w:ascii="Times New Roman" w:hAnsi="Times New Roman" w:cs="Times New Roman"/>
          <w:sz w:val="24"/>
          <w:szCs w:val="24"/>
        </w:rPr>
        <w:t xml:space="preserve"> suprotno). Noviji makrolidi (Azitromicin i claritromicin) d</w:t>
      </w:r>
      <w:r w:rsidRPr="00514E67">
        <w:rPr>
          <w:rFonts w:ascii="Times New Roman" w:hAnsi="Times New Roman" w:cs="Times New Roman"/>
          <w:sz w:val="24"/>
          <w:szCs w:val="24"/>
        </w:rPr>
        <w:t>eluju na iste bakterije kao i erit</w:t>
      </w:r>
      <w:r w:rsidR="00521EE4" w:rsidRPr="00514E67">
        <w:rPr>
          <w:rFonts w:ascii="Times New Roman" w:hAnsi="Times New Roman" w:cs="Times New Roman"/>
          <w:sz w:val="24"/>
          <w:szCs w:val="24"/>
        </w:rPr>
        <w:t>romicin, ali za razliku, deluju i na neke anaerobe. Indikovani</w:t>
      </w:r>
      <w:r w:rsidRPr="00514E67">
        <w:rPr>
          <w:rFonts w:ascii="Times New Roman" w:hAnsi="Times New Roman" w:cs="Times New Roman"/>
          <w:sz w:val="24"/>
          <w:szCs w:val="24"/>
        </w:rPr>
        <w:t xml:space="preserve"> su kao alternativna terapija orofacijalnih infekcija uzrokovani</w:t>
      </w:r>
      <w:r w:rsidR="00521EE4" w:rsidRPr="00514E67">
        <w:rPr>
          <w:rFonts w:ascii="Times New Roman" w:hAnsi="Times New Roman" w:cs="Times New Roman"/>
          <w:sz w:val="24"/>
          <w:szCs w:val="24"/>
        </w:rPr>
        <w:t>h aerobnim, gram pozitivnim koka</w:t>
      </w:r>
      <w:r w:rsidRPr="00514E67">
        <w:rPr>
          <w:rFonts w:ascii="Times New Roman" w:hAnsi="Times New Roman" w:cs="Times New Roman"/>
          <w:sz w:val="24"/>
          <w:szCs w:val="24"/>
        </w:rPr>
        <w:t>ma i sumnjom na anaerobe (</w:t>
      </w:r>
      <w:r w:rsidR="008A5DEE" w:rsidRPr="00514E67">
        <w:rPr>
          <w:rFonts w:ascii="Times New Roman" w:hAnsi="Times New Roman" w:cs="Times New Roman"/>
          <w:sz w:val="24"/>
          <w:szCs w:val="24"/>
        </w:rPr>
        <w:t>Azitromicin</w:t>
      </w:r>
      <w:r w:rsidRPr="00514E67">
        <w:rPr>
          <w:rFonts w:ascii="Times New Roman" w:hAnsi="Times New Roman" w:cs="Times New Roman"/>
          <w:sz w:val="24"/>
          <w:szCs w:val="24"/>
        </w:rPr>
        <w:t xml:space="preserve"> tbl 500 mg / 500 mg jednom dnevno tri dana). Alternatativa su u profilaksi pacijenata koji ne mogu primiti penicilin ili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 klindamicin</w:t>
      </w:r>
      <w:r w:rsidRPr="00514E67">
        <w:rPr>
          <w:rFonts w:ascii="Times New Roman" w:hAnsi="Times New Roman" w:cs="Times New Roman"/>
          <w:sz w:val="24"/>
          <w:szCs w:val="24"/>
        </w:rPr>
        <w:t>.</w:t>
      </w:r>
    </w:p>
    <w:p w:rsidR="0064148C" w:rsidRPr="00514E67" w:rsidRDefault="007B1E8A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Kao zame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na za penicilin se danas više </w:t>
      </w:r>
      <w:r w:rsidR="008A5DEE" w:rsidRPr="00514E67">
        <w:rPr>
          <w:rFonts w:ascii="Times New Roman" w:hAnsi="Times New Roman" w:cs="Times New Roman"/>
          <w:sz w:val="24"/>
          <w:szCs w:val="24"/>
        </w:rPr>
        <w:t>koristi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klindamicin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 </w:t>
      </w:r>
      <w:r w:rsidR="0064148C" w:rsidRPr="00514E67">
        <w:rPr>
          <w:rFonts w:ascii="Times New Roman" w:hAnsi="Times New Roman" w:cs="Times New Roman"/>
          <w:sz w:val="24"/>
          <w:szCs w:val="24"/>
        </w:rPr>
        <w:t>koji dobro prodire u kost. Propisuje se u dozi od 300 mg dva do tri puta dnevno. Klindamicin je pri nižim d</w:t>
      </w:r>
      <w:r w:rsidR="008A5DEE" w:rsidRPr="00514E67">
        <w:rPr>
          <w:rFonts w:ascii="Times New Roman" w:hAnsi="Times New Roman" w:cs="Times New Roman"/>
          <w:sz w:val="24"/>
          <w:szCs w:val="24"/>
        </w:rPr>
        <w:t>ozama bakteriostatik, a višim d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eluje baktericidno na neke mikroorganizme pa se 600 mg dnevno obično daje za profilaksu, a </w:t>
      </w:r>
      <w:r w:rsidR="008A5DEE" w:rsidRPr="00514E67">
        <w:rPr>
          <w:rFonts w:ascii="Times New Roman" w:hAnsi="Times New Roman" w:cs="Times New Roman"/>
          <w:sz w:val="24"/>
          <w:szCs w:val="24"/>
        </w:rPr>
        <w:t>900 mg za terapiju infekcije. D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eluje primarno na gram pozitivne mikroorganizme i neke anaerobe npr </w:t>
      </w:r>
      <w:r w:rsidR="0064148C" w:rsidRPr="00514E67">
        <w:rPr>
          <w:rFonts w:ascii="Times New Roman" w:hAnsi="Times New Roman" w:cs="Times New Roman"/>
          <w:i/>
          <w:sz w:val="24"/>
          <w:szCs w:val="24"/>
        </w:rPr>
        <w:t>Bacteroides species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, </w:t>
      </w:r>
      <w:r w:rsidR="0064148C" w:rsidRPr="00514E67">
        <w:rPr>
          <w:rFonts w:ascii="Times New Roman" w:hAnsi="Times New Roman" w:cs="Times New Roman"/>
          <w:i/>
          <w:sz w:val="24"/>
          <w:szCs w:val="24"/>
        </w:rPr>
        <w:t>Actinomycs israelli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 i dr</w:t>
      </w:r>
      <w:r w:rsidR="0064148C" w:rsidRPr="00514E67">
        <w:rPr>
          <w:rFonts w:ascii="Times New Roman" w:hAnsi="Times New Roman" w:cs="Times New Roman"/>
          <w:sz w:val="24"/>
          <w:szCs w:val="24"/>
        </w:rPr>
        <w:t>.</w:t>
      </w:r>
      <w:r w:rsidR="008A5DEE" w:rsidRPr="00514E67">
        <w:rPr>
          <w:rFonts w:ascii="Times New Roman" w:hAnsi="Times New Roman" w:cs="Times New Roman"/>
          <w:sz w:val="24"/>
          <w:szCs w:val="24"/>
        </w:rPr>
        <w:t>. Antimikrobna aktivnost je posl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edica interferiranja sa sintezom proteina. Hrana nema </w:t>
      </w:r>
      <w:r w:rsidR="008A5DEE" w:rsidRPr="00514E67">
        <w:rPr>
          <w:rFonts w:ascii="Times New Roman" w:hAnsi="Times New Roman" w:cs="Times New Roman"/>
          <w:sz w:val="24"/>
          <w:szCs w:val="24"/>
        </w:rPr>
        <w:t>dejstvo na resorpciju l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eka iz </w:t>
      </w:r>
      <w:r w:rsidR="008A5DEE" w:rsidRPr="00514E67">
        <w:rPr>
          <w:rFonts w:ascii="Times New Roman" w:hAnsi="Times New Roman" w:cs="Times New Roman"/>
          <w:sz w:val="24"/>
          <w:szCs w:val="24"/>
        </w:rPr>
        <w:t>digestivnog trakta. To</w:t>
      </w:r>
      <w:r w:rsidR="0064148C" w:rsidRPr="00514E67">
        <w:rPr>
          <w:rFonts w:ascii="Times New Roman" w:hAnsi="Times New Roman" w:cs="Times New Roman"/>
          <w:sz w:val="24"/>
          <w:szCs w:val="24"/>
        </w:rPr>
        <w:t>kom up</w:t>
      </w:r>
      <w:r w:rsidR="008A5DEE" w:rsidRPr="00514E67">
        <w:rPr>
          <w:rFonts w:ascii="Times New Roman" w:hAnsi="Times New Roman" w:cs="Times New Roman"/>
          <w:sz w:val="24"/>
          <w:szCs w:val="24"/>
        </w:rPr>
        <w:t>otrebe treba kontrolis</w:t>
      </w:r>
      <w:r w:rsidR="0064148C" w:rsidRPr="00514E67">
        <w:rPr>
          <w:rFonts w:ascii="Times New Roman" w:hAnsi="Times New Roman" w:cs="Times New Roman"/>
          <w:sz w:val="24"/>
          <w:szCs w:val="24"/>
        </w:rPr>
        <w:t>ati pacijenta i ograničiti upo</w:t>
      </w:r>
      <w:r w:rsidR="008A5DEE" w:rsidRPr="00514E67">
        <w:rPr>
          <w:rFonts w:ascii="Times New Roman" w:hAnsi="Times New Roman" w:cs="Times New Roman"/>
          <w:sz w:val="24"/>
          <w:szCs w:val="24"/>
        </w:rPr>
        <w:t>trebu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najviše sedam do deset dana zbog mogućeg nastanka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 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pseudomembranoznog kolitisa uzrokovanog s </w:t>
      </w:r>
      <w:r w:rsidR="0064148C" w:rsidRPr="00514E67">
        <w:rPr>
          <w:rFonts w:ascii="Times New Roman" w:hAnsi="Times New Roman" w:cs="Times New Roman"/>
          <w:i/>
          <w:sz w:val="24"/>
          <w:szCs w:val="24"/>
        </w:rPr>
        <w:t>Clostridium difficile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 na koju klindamicin ne deluje. Ako se pojavi proli</w:t>
      </w:r>
      <w:r w:rsidR="0064148C" w:rsidRPr="00514E67">
        <w:rPr>
          <w:rFonts w:ascii="Times New Roman" w:hAnsi="Times New Roman" w:cs="Times New Roman"/>
          <w:sz w:val="24"/>
          <w:szCs w:val="24"/>
        </w:rPr>
        <w:t>v, terapiju treba odmah prekinuti, a pacijenta po potrebi hospitali</w:t>
      </w:r>
      <w:r w:rsidR="008A5DEE" w:rsidRPr="00514E67">
        <w:rPr>
          <w:rFonts w:ascii="Times New Roman" w:hAnsi="Times New Roman" w:cs="Times New Roman"/>
          <w:sz w:val="24"/>
          <w:szCs w:val="24"/>
        </w:rPr>
        <w:t>zovati. U l</w:t>
      </w:r>
      <w:r w:rsidR="0064148C" w:rsidRPr="00514E67">
        <w:rPr>
          <w:rFonts w:ascii="Times New Roman" w:hAnsi="Times New Roman" w:cs="Times New Roman"/>
          <w:sz w:val="24"/>
          <w:szCs w:val="24"/>
        </w:rPr>
        <w:t>ečenju pseudomemb</w:t>
      </w:r>
      <w:r w:rsidR="008A5DEE" w:rsidRPr="00514E67">
        <w:rPr>
          <w:rFonts w:ascii="Times New Roman" w:hAnsi="Times New Roman" w:cs="Times New Roman"/>
          <w:sz w:val="24"/>
          <w:szCs w:val="24"/>
        </w:rPr>
        <w:t>ranoznog kolitisa se tada prim</w:t>
      </w:r>
      <w:r w:rsidR="0064148C" w:rsidRPr="00514E67">
        <w:rPr>
          <w:rFonts w:ascii="Times New Roman" w:hAnsi="Times New Roman" w:cs="Times New Roman"/>
          <w:sz w:val="24"/>
          <w:szCs w:val="24"/>
        </w:rPr>
        <w:t>enjuje Vankomicin koji se slabo resorb</w:t>
      </w:r>
      <w:r w:rsidR="008A5DEE" w:rsidRPr="00514E67">
        <w:rPr>
          <w:rFonts w:ascii="Times New Roman" w:hAnsi="Times New Roman" w:cs="Times New Roman"/>
          <w:sz w:val="24"/>
          <w:szCs w:val="24"/>
        </w:rPr>
        <w:t>uje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iz </w:t>
      </w:r>
      <w:r w:rsidR="008A5DEE" w:rsidRPr="00514E67">
        <w:rPr>
          <w:rFonts w:ascii="Times New Roman" w:hAnsi="Times New Roman" w:cs="Times New Roman"/>
          <w:sz w:val="24"/>
          <w:szCs w:val="24"/>
        </w:rPr>
        <w:t>digestivnog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trakta. Treba naglasiti da pseudomembranozni kolitis ne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 uzrokuje samo Klindamicin već i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ampicilini, tetraciklini, cefalosporini. Cefalosporini prve generacije (</w:t>
      </w:r>
      <w:r w:rsidR="008A5DEE" w:rsidRPr="00514E67">
        <w:rPr>
          <w:rFonts w:ascii="Times New Roman" w:hAnsi="Times New Roman" w:cs="Times New Roman"/>
          <w:sz w:val="24"/>
          <w:szCs w:val="24"/>
        </w:rPr>
        <w:t>Palitrex,</w:t>
      </w:r>
      <w:r w:rsidR="008A5DEE" w:rsidRPr="00514E67">
        <w:t xml:space="preserve"> </w:t>
      </w:r>
      <w:r w:rsidR="008A5DEE" w:rsidRPr="00514E67">
        <w:rPr>
          <w:rFonts w:ascii="Times New Roman" w:hAnsi="Times New Roman" w:cs="Times New Roman"/>
          <w:sz w:val="24"/>
          <w:szCs w:val="24"/>
        </w:rPr>
        <w:t>Cefaleksin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) koji se daju per os dva do četiri puta dnevno po 500 mg (maksimalno do 6 g) prečesto se </w:t>
      </w:r>
      <w:r w:rsidR="008A5DEE" w:rsidRPr="00514E67">
        <w:rPr>
          <w:rFonts w:ascii="Times New Roman" w:hAnsi="Times New Roman" w:cs="Times New Roman"/>
          <w:sz w:val="24"/>
          <w:szCs w:val="24"/>
        </w:rPr>
        <w:t>koriste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 u terapiji endodontskih infekcija. Iako imaju isti antimik</w:t>
      </w:r>
      <w:r w:rsidR="008A5DEE" w:rsidRPr="00514E67">
        <w:rPr>
          <w:rFonts w:ascii="Times New Roman" w:hAnsi="Times New Roman" w:cs="Times New Roman"/>
          <w:sz w:val="24"/>
          <w:szCs w:val="24"/>
        </w:rPr>
        <w:t>robni spektar kao penicilini, d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eluju inhibirajući sintezu 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ćelijskog zida </w:t>
      </w:r>
      <w:r w:rsidR="0064148C" w:rsidRPr="00514E67">
        <w:rPr>
          <w:rFonts w:ascii="Times New Roman" w:hAnsi="Times New Roman" w:cs="Times New Roman"/>
          <w:sz w:val="24"/>
          <w:szCs w:val="24"/>
        </w:rPr>
        <w:t xml:space="preserve">, ali im je </w:t>
      </w:r>
      <w:r w:rsidR="008A5DEE" w:rsidRPr="00514E67">
        <w:rPr>
          <w:rFonts w:ascii="Times New Roman" w:hAnsi="Times New Roman" w:cs="Times New Roman"/>
          <w:sz w:val="24"/>
          <w:szCs w:val="24"/>
        </w:rPr>
        <w:t>dejstvo slabije od penicilina, a c</w:t>
      </w:r>
      <w:r w:rsidR="0064148C" w:rsidRPr="00514E67">
        <w:rPr>
          <w:rFonts w:ascii="Times New Roman" w:hAnsi="Times New Roman" w:cs="Times New Roman"/>
          <w:sz w:val="24"/>
          <w:szCs w:val="24"/>
        </w:rPr>
        <w:t>ena im je neuporedivo viša.</w:t>
      </w: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Osim toga, u slučaju alergije na penicilin, moguća je unakrsna reakcija sa cefalosporinaima u 10% slučajeva.</w:t>
      </w:r>
    </w:p>
    <w:p w:rsidR="0064148C" w:rsidRPr="00514E67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Ostali an</w:t>
      </w:r>
      <w:r w:rsidR="008A5DEE" w:rsidRPr="00514E67">
        <w:rPr>
          <w:rFonts w:ascii="Times New Roman" w:hAnsi="Times New Roman" w:cs="Times New Roman"/>
          <w:sz w:val="24"/>
          <w:szCs w:val="24"/>
        </w:rPr>
        <w:t>tibiotici (tetraciklini), se r</w:t>
      </w:r>
      <w:r w:rsidRPr="00514E67">
        <w:rPr>
          <w:rFonts w:ascii="Times New Roman" w:hAnsi="Times New Roman" w:cs="Times New Roman"/>
          <w:sz w:val="24"/>
          <w:szCs w:val="24"/>
        </w:rPr>
        <w:t xml:space="preserve">etko </w:t>
      </w:r>
      <w:r w:rsidR="008A5DEE" w:rsidRPr="00514E67">
        <w:rPr>
          <w:rFonts w:ascii="Times New Roman" w:hAnsi="Times New Roman" w:cs="Times New Roman"/>
          <w:sz w:val="24"/>
          <w:szCs w:val="24"/>
        </w:rPr>
        <w:t>koriste</w:t>
      </w:r>
      <w:r w:rsidRPr="00514E67">
        <w:rPr>
          <w:rFonts w:ascii="Times New Roman" w:hAnsi="Times New Roman" w:cs="Times New Roman"/>
          <w:sz w:val="24"/>
          <w:szCs w:val="24"/>
        </w:rPr>
        <w:t xml:space="preserve"> u terapiji endodontskih, a neki (aminoiglikozidi za terapiju teških gram negativnih infekcija ili za profilaksu) samo kod hospitaliz</w:t>
      </w:r>
      <w:r w:rsidR="008A5DEE" w:rsidRPr="00514E67">
        <w:rPr>
          <w:rFonts w:ascii="Times New Roman" w:hAnsi="Times New Roman" w:cs="Times New Roman"/>
          <w:sz w:val="24"/>
          <w:szCs w:val="24"/>
        </w:rPr>
        <w:t>ovanih</w:t>
      </w:r>
      <w:r w:rsidRPr="00514E67">
        <w:rPr>
          <w:rFonts w:ascii="Times New Roman" w:hAnsi="Times New Roman" w:cs="Times New Roman"/>
          <w:sz w:val="24"/>
          <w:szCs w:val="24"/>
        </w:rPr>
        <w:t xml:space="preserve"> pacijenata. </w:t>
      </w:r>
      <w:r w:rsidR="008A5DEE" w:rsidRPr="00514E67">
        <w:rPr>
          <w:rFonts w:ascii="Times New Roman" w:hAnsi="Times New Roman" w:cs="Times New Roman"/>
          <w:sz w:val="24"/>
          <w:szCs w:val="24"/>
        </w:rPr>
        <w:t xml:space="preserve">Opšte pravilo </w:t>
      </w:r>
      <w:r w:rsidRPr="00514E67">
        <w:rPr>
          <w:rFonts w:ascii="Times New Roman" w:hAnsi="Times New Roman" w:cs="Times New Roman"/>
          <w:sz w:val="24"/>
          <w:szCs w:val="24"/>
        </w:rPr>
        <w:t>je da oralne antibiotike pacijent treba uzimati još 2 do 3 dana nakon nestanka si</w:t>
      </w:r>
      <w:r w:rsidR="008A5DEE" w:rsidRPr="00514E67">
        <w:rPr>
          <w:rFonts w:ascii="Times New Roman" w:hAnsi="Times New Roman" w:cs="Times New Roman"/>
          <w:sz w:val="24"/>
          <w:szCs w:val="24"/>
        </w:rPr>
        <w:t>mptoma endodontske infekcije</w:t>
      </w:r>
      <w:r w:rsidRPr="00514E67">
        <w:rPr>
          <w:rFonts w:ascii="Times New Roman" w:hAnsi="Times New Roman" w:cs="Times New Roman"/>
          <w:sz w:val="24"/>
          <w:szCs w:val="24"/>
        </w:rPr>
        <w:t>. Važno je napomenuti da je primarna ter</w:t>
      </w:r>
      <w:r w:rsidR="008A5DEE" w:rsidRPr="00514E67">
        <w:rPr>
          <w:rFonts w:ascii="Times New Roman" w:hAnsi="Times New Roman" w:cs="Times New Roman"/>
          <w:sz w:val="24"/>
          <w:szCs w:val="24"/>
        </w:rPr>
        <w:t>apija akutnog apscesa incizija i</w:t>
      </w:r>
      <w:r w:rsidRPr="00514E67">
        <w:rPr>
          <w:rFonts w:ascii="Times New Roman" w:hAnsi="Times New Roman" w:cs="Times New Roman"/>
          <w:sz w:val="24"/>
          <w:szCs w:val="24"/>
        </w:rPr>
        <w:t xml:space="preserve"> drena</w:t>
      </w:r>
      <w:r w:rsidR="008A5DEE" w:rsidRPr="00514E67">
        <w:rPr>
          <w:rFonts w:ascii="Times New Roman" w:hAnsi="Times New Roman" w:cs="Times New Roman"/>
          <w:sz w:val="24"/>
          <w:szCs w:val="24"/>
        </w:rPr>
        <w:t>ža, a antibiotik se daje kod opšt</w:t>
      </w:r>
      <w:r w:rsidRPr="00514E67">
        <w:rPr>
          <w:rFonts w:ascii="Times New Roman" w:hAnsi="Times New Roman" w:cs="Times New Roman"/>
          <w:sz w:val="24"/>
          <w:szCs w:val="24"/>
        </w:rPr>
        <w:t>ih simptoma</w:t>
      </w:r>
      <w:r w:rsidRPr="003708AE">
        <w:rPr>
          <w:rFonts w:ascii="Times New Roman" w:hAnsi="Times New Roman" w:cs="Times New Roman"/>
          <w:sz w:val="24"/>
          <w:szCs w:val="24"/>
        </w:rPr>
        <w:t xml:space="preserve">. </w:t>
      </w:r>
      <w:r w:rsidR="008A5DEE">
        <w:rPr>
          <w:rFonts w:ascii="Times New Roman" w:hAnsi="Times New Roman" w:cs="Times New Roman"/>
          <w:sz w:val="24"/>
          <w:szCs w:val="24"/>
        </w:rPr>
        <w:t>Sam a</w:t>
      </w:r>
      <w:r w:rsidRPr="003708AE">
        <w:rPr>
          <w:rFonts w:ascii="Times New Roman" w:hAnsi="Times New Roman" w:cs="Times New Roman"/>
          <w:sz w:val="24"/>
          <w:szCs w:val="24"/>
        </w:rPr>
        <w:t>ntibiotik nije dovoljan za terapiju akunog apscesa!</w:t>
      </w:r>
    </w:p>
    <w:p w:rsidR="007B1E8A" w:rsidRPr="003708AE" w:rsidRDefault="007B1E8A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8A5DEE" w:rsidRDefault="008A5DEE" w:rsidP="008A5D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5DE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Prim</w:t>
      </w:r>
      <w:r w:rsidR="0064148C" w:rsidRPr="008A5DEE">
        <w:rPr>
          <w:rFonts w:ascii="Times New Roman" w:hAnsi="Times New Roman" w:cs="Times New Roman"/>
          <w:b/>
          <w:color w:val="C00000"/>
          <w:sz w:val="24"/>
          <w:szCs w:val="24"/>
        </w:rPr>
        <w:t>ena antibiotika kod rizičnih pacijenata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48C" w:rsidRPr="003708AE" w:rsidRDefault="0064148C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Profilaktički, antibiotici se daju rizičnim pacijentima kod kojih prolazna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="008A5DEE">
        <w:rPr>
          <w:rFonts w:ascii="Times New Roman" w:hAnsi="Times New Roman" w:cs="Times New Roman"/>
          <w:sz w:val="24"/>
          <w:szCs w:val="24"/>
        </w:rPr>
        <w:t>bakterijemija to</w:t>
      </w:r>
      <w:r w:rsidRPr="003708AE">
        <w:rPr>
          <w:rFonts w:ascii="Times New Roman" w:hAnsi="Times New Roman" w:cs="Times New Roman"/>
          <w:sz w:val="24"/>
          <w:szCs w:val="24"/>
        </w:rPr>
        <w:t>kom i nakon endodontskog zahvata može pogoršati postojeću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Pr="003708AE">
        <w:rPr>
          <w:rFonts w:ascii="Times New Roman" w:hAnsi="Times New Roman" w:cs="Times New Roman"/>
          <w:sz w:val="24"/>
          <w:szCs w:val="24"/>
        </w:rPr>
        <w:t>bolest ili izazvati novu.</w:t>
      </w:r>
    </w:p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DEE" w:rsidRPr="003708AE" w:rsidRDefault="0064148C" w:rsidP="008A5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8AE">
        <w:rPr>
          <w:rFonts w:ascii="Times New Roman" w:hAnsi="Times New Roman" w:cs="Times New Roman"/>
          <w:sz w:val="24"/>
          <w:szCs w:val="24"/>
        </w:rPr>
        <w:t>U tablici su prikazani antibiotici i doze koje se daju za profilaksu rizičnih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Pr="003708AE">
        <w:rPr>
          <w:rFonts w:ascii="Times New Roman" w:hAnsi="Times New Roman" w:cs="Times New Roman"/>
          <w:sz w:val="24"/>
          <w:szCs w:val="24"/>
        </w:rPr>
        <w:t>pacijenata prema preporukama American Heart Association (AHA), British</w:t>
      </w:r>
      <w:r w:rsidR="0065695B" w:rsidRPr="003708AE">
        <w:rPr>
          <w:rFonts w:ascii="Times New Roman" w:hAnsi="Times New Roman" w:cs="Times New Roman"/>
          <w:sz w:val="24"/>
          <w:szCs w:val="24"/>
        </w:rPr>
        <w:t xml:space="preserve"> </w:t>
      </w:r>
      <w:r w:rsidRPr="003708AE">
        <w:rPr>
          <w:rFonts w:ascii="Times New Roman" w:hAnsi="Times New Roman" w:cs="Times New Roman"/>
          <w:sz w:val="24"/>
          <w:szCs w:val="24"/>
        </w:rPr>
        <w:t>Cardiac Society (BCS) i British Society for Antimicrobial Chemoth</w:t>
      </w:r>
      <w:r w:rsidR="008A5DEE">
        <w:rPr>
          <w:rFonts w:ascii="Times New Roman" w:hAnsi="Times New Roman" w:cs="Times New Roman"/>
          <w:sz w:val="24"/>
          <w:szCs w:val="24"/>
        </w:rPr>
        <w:t>erapy (BSAC)</w:t>
      </w:r>
      <w:r w:rsidRPr="00370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E8A" w:rsidRDefault="007B1E8A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E8A" w:rsidRPr="003708AE" w:rsidRDefault="007B1E8A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3487"/>
      </w:tblGrid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Baktericidi </w:t>
            </w:r>
          </w:p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Bakteriostatici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 xml:space="preserve">Penicilini 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Eritromicin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 xml:space="preserve">Cefalosporini 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Linkomicin/klindamicin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 xml:space="preserve">Aminoglikozidi 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Tetraciklini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 xml:space="preserve">Bacitracin 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Kloramfenikol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Polimiksini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Sulfonamidi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Vankomicini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Paraaminosalicilna kiselina</w:t>
            </w:r>
          </w:p>
        </w:tc>
      </w:tr>
      <w:tr w:rsidR="0065695B" w:rsidRPr="003708AE" w:rsidTr="007B1E8A">
        <w:trPr>
          <w:jc w:val="center"/>
        </w:trPr>
        <w:tc>
          <w:tcPr>
            <w:tcW w:w="2408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sz w:val="24"/>
                <w:szCs w:val="24"/>
              </w:rPr>
              <w:t>Metronidazol</w:t>
            </w:r>
          </w:p>
        </w:tc>
        <w:tc>
          <w:tcPr>
            <w:tcW w:w="3487" w:type="dxa"/>
          </w:tcPr>
          <w:p w:rsidR="0065695B" w:rsidRPr="003708AE" w:rsidRDefault="0065695B" w:rsidP="003708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95B" w:rsidRPr="003708AE" w:rsidRDefault="0065695B" w:rsidP="00370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E8A" w:rsidRDefault="007B1E8A" w:rsidP="003708AE">
      <w:pPr>
        <w:pStyle w:val="Default"/>
        <w:spacing w:line="276" w:lineRule="auto"/>
        <w:jc w:val="both"/>
        <w:rPr>
          <w:b/>
          <w:bCs/>
        </w:rPr>
      </w:pPr>
    </w:p>
    <w:p w:rsidR="0098235C" w:rsidRPr="007B1E8A" w:rsidRDefault="0098235C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7B1E8A">
        <w:rPr>
          <w:b/>
          <w:bCs/>
          <w:color w:val="C00000"/>
        </w:rPr>
        <w:t xml:space="preserve">Trajanje antibiotske terapije </w:t>
      </w:r>
    </w:p>
    <w:p w:rsidR="007B1E8A" w:rsidRPr="003708AE" w:rsidRDefault="007B1E8A" w:rsidP="003708AE">
      <w:pPr>
        <w:pStyle w:val="Default"/>
        <w:spacing w:line="276" w:lineRule="auto"/>
        <w:jc w:val="both"/>
      </w:pPr>
    </w:p>
    <w:p w:rsidR="0098235C" w:rsidRDefault="0098235C" w:rsidP="003708AE">
      <w:pPr>
        <w:pStyle w:val="Default"/>
        <w:spacing w:line="276" w:lineRule="auto"/>
        <w:jc w:val="both"/>
      </w:pPr>
      <w:r w:rsidRPr="003708AE">
        <w:t>Poboljšanje kliničkih simptoma je vodeći znak za trajanje antibiotske terapije. S nestankom simptoma infekcije i uočavanjem kliničkog poboljšanja prestaje se s uzimanjem antibiotika. Obično je pravilo da je antibiotska terapija u trajanju 3</w:t>
      </w:r>
      <w:r w:rsidR="007B1E8A">
        <w:t xml:space="preserve"> do 7 dana dovoljna za uspostavljanje</w:t>
      </w:r>
      <w:r w:rsidRPr="003708AE">
        <w:t xml:space="preserve"> kontrole infekcije te se pacijenti</w:t>
      </w:r>
      <w:r w:rsidR="007B1E8A">
        <w:t>ma zakazuje kontrola</w:t>
      </w:r>
      <w:r w:rsidRPr="003708AE">
        <w:t xml:space="preserve"> nakon 2 do 3 dana kako bi se utvrdilo </w:t>
      </w:r>
      <w:r w:rsidR="007B1E8A">
        <w:t>da li je</w:t>
      </w:r>
      <w:r w:rsidRPr="003708AE">
        <w:t xml:space="preserve"> potrebno nastaviti s terapijom. </w:t>
      </w:r>
      <w:r w:rsidR="007B1E8A">
        <w:t>Trenutno se preporučuje trodnevno prepisivanje antibiotika, a zatim kliničkim pregledom utvrditi potrebu za nastavkom terapije</w:t>
      </w:r>
      <w:r w:rsidRPr="003708AE">
        <w:t xml:space="preserve">. </w:t>
      </w:r>
    </w:p>
    <w:p w:rsidR="007B1E8A" w:rsidRPr="003708AE" w:rsidRDefault="007B1E8A" w:rsidP="003708AE">
      <w:pPr>
        <w:pStyle w:val="Default"/>
        <w:spacing w:line="276" w:lineRule="auto"/>
        <w:jc w:val="both"/>
      </w:pPr>
    </w:p>
    <w:p w:rsidR="007B1E8A" w:rsidRDefault="007B1E8A" w:rsidP="003708AE">
      <w:pPr>
        <w:pStyle w:val="Default"/>
        <w:spacing w:line="276" w:lineRule="auto"/>
        <w:jc w:val="both"/>
        <w:rPr>
          <w:b/>
          <w:bCs/>
        </w:rPr>
      </w:pPr>
    </w:p>
    <w:p w:rsidR="0098235C" w:rsidRPr="007B1E8A" w:rsidRDefault="003068D5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Lokalna prim</w:t>
      </w:r>
      <w:r w:rsidR="0098235C" w:rsidRPr="007B1E8A">
        <w:rPr>
          <w:b/>
          <w:bCs/>
          <w:color w:val="C00000"/>
        </w:rPr>
        <w:t xml:space="preserve">ena antibiotika kao intrakanalnih medikamenata </w:t>
      </w:r>
    </w:p>
    <w:p w:rsidR="007B1E8A" w:rsidRPr="003708AE" w:rsidRDefault="007B1E8A" w:rsidP="003708AE">
      <w:pPr>
        <w:pStyle w:val="Default"/>
        <w:spacing w:line="276" w:lineRule="auto"/>
        <w:jc w:val="both"/>
      </w:pPr>
    </w:p>
    <w:p w:rsidR="0098235C" w:rsidRPr="003708AE" w:rsidRDefault="003068D5" w:rsidP="003708AE">
      <w:pPr>
        <w:pStyle w:val="Default"/>
        <w:spacing w:line="276" w:lineRule="auto"/>
        <w:jc w:val="both"/>
      </w:pPr>
      <w:r>
        <w:t>Sistemski primenjeni antibiotici ne usp</w:t>
      </w:r>
      <w:r w:rsidR="00BC6E54">
        <w:t>evaju dopr</w:t>
      </w:r>
      <w:r w:rsidR="0098235C" w:rsidRPr="003708AE">
        <w:t xml:space="preserve">eti do mikroorganizama u endodontskom </w:t>
      </w:r>
      <w:r>
        <w:t>područje nekrotične pulpe zbog nedovoljnog snabdevanja krvlju</w:t>
      </w:r>
      <w:r w:rsidR="0098235C" w:rsidRPr="003708AE">
        <w:t>. Po</w:t>
      </w:r>
      <w:r>
        <w:t>ds</w:t>
      </w:r>
      <w:r w:rsidR="0098235C" w:rsidRPr="003708AE">
        <w:t xml:space="preserve">taknuti time, brojni autori </w:t>
      </w:r>
      <w:r>
        <w:t>su s</w:t>
      </w:r>
      <w:r w:rsidR="0098235C" w:rsidRPr="003708AE">
        <w:t>prove</w:t>
      </w:r>
      <w:r w:rsidR="00BC6E54">
        <w:t>li istraživanja o lokalnoj prim</w:t>
      </w:r>
      <w:r w:rsidR="0098235C" w:rsidRPr="003708AE">
        <w:t>eni antibiotika, direkt</w:t>
      </w:r>
      <w:r>
        <w:t>no u korenski kanal</w:t>
      </w:r>
      <w:r w:rsidR="0098235C" w:rsidRPr="003708AE">
        <w:t xml:space="preserve">. </w:t>
      </w:r>
    </w:p>
    <w:p w:rsidR="007B1E8A" w:rsidRDefault="007B1E8A" w:rsidP="003708AE">
      <w:pPr>
        <w:pStyle w:val="Default"/>
        <w:spacing w:line="276" w:lineRule="auto"/>
        <w:jc w:val="both"/>
      </w:pPr>
    </w:p>
    <w:p w:rsidR="003068D5" w:rsidRDefault="0098235C" w:rsidP="003068D5">
      <w:pPr>
        <w:pStyle w:val="Default"/>
        <w:spacing w:line="276" w:lineRule="auto"/>
        <w:jc w:val="both"/>
      </w:pPr>
      <w:r w:rsidRPr="003708AE">
        <w:t xml:space="preserve">Polazeći sa stajališta da su odontogene infekcije polimikrobne etiologije, predloženi su tetraciklini kao intrakanalni medikamenti. Tetraciklini su bili prva </w:t>
      </w:r>
      <w:r w:rsidR="003068D5">
        <w:t>grupa</w:t>
      </w:r>
      <w:r w:rsidRPr="003708AE">
        <w:t xml:space="preserve"> an</w:t>
      </w:r>
      <w:r w:rsidR="003068D5">
        <w:t xml:space="preserve">tibiotika sa širokim </w:t>
      </w:r>
      <w:r w:rsidR="003068D5">
        <w:lastRenderedPageBreak/>
        <w:t>spektrom delovanja koji obuhvat</w:t>
      </w:r>
      <w:r w:rsidRPr="003708AE">
        <w:t>a većinu gram-pozitivnih i gram-negativnih bakt</w:t>
      </w:r>
      <w:r w:rsidR="003068D5">
        <w:t>erija. Za lokalnu prim</w:t>
      </w:r>
      <w:r w:rsidRPr="003708AE">
        <w:t xml:space="preserve">enu koriste se minociklin i doksiciklin. </w:t>
      </w:r>
    </w:p>
    <w:p w:rsidR="003068D5" w:rsidRDefault="003068D5" w:rsidP="003068D5">
      <w:pPr>
        <w:pStyle w:val="Default"/>
        <w:spacing w:line="276" w:lineRule="auto"/>
        <w:jc w:val="both"/>
      </w:pPr>
    </w:p>
    <w:p w:rsidR="003068D5" w:rsidRDefault="0098235C" w:rsidP="003068D5">
      <w:pPr>
        <w:pStyle w:val="Default"/>
        <w:spacing w:line="276" w:lineRule="auto"/>
        <w:jc w:val="both"/>
      </w:pPr>
      <w:r w:rsidRPr="003708AE">
        <w:t>Minociklin je bakteriostatik širokog spektra.</w:t>
      </w:r>
      <w:r w:rsidR="003068D5">
        <w:t xml:space="preserve"> Delotvoran</w:t>
      </w:r>
      <w:r w:rsidRPr="003708AE">
        <w:t xml:space="preserve"> je protiv gram-pozitivnih i gram-negativnih organizama, uključujući većinu spiroheta i mnoge anaero</w:t>
      </w:r>
      <w:r w:rsidR="003068D5">
        <w:t>be i fakultativne bakterije.</w:t>
      </w:r>
    </w:p>
    <w:p w:rsidR="003068D5" w:rsidRDefault="003068D5" w:rsidP="003068D5">
      <w:pPr>
        <w:pStyle w:val="Default"/>
        <w:spacing w:line="276" w:lineRule="auto"/>
        <w:jc w:val="both"/>
      </w:pPr>
    </w:p>
    <w:p w:rsidR="009E3948" w:rsidRPr="003708AE" w:rsidRDefault="003068D5" w:rsidP="003068D5">
      <w:pPr>
        <w:pStyle w:val="Default"/>
        <w:spacing w:line="276" w:lineRule="auto"/>
        <w:jc w:val="both"/>
      </w:pPr>
      <w:r>
        <w:t>A</w:t>
      </w:r>
      <w:r w:rsidR="009E3948" w:rsidRPr="003708AE">
        <w:t>ko kod trudnice nastupi potreba</w:t>
      </w:r>
      <w:r>
        <w:t xml:space="preserve"> za antibiotskom terapijom usl</w:t>
      </w:r>
      <w:r w:rsidR="009E3948" w:rsidRPr="003708AE">
        <w:t>e</w:t>
      </w:r>
      <w:r>
        <w:t>d stomatoloških patoloških promena, najsigurnije je primeniti neki od anti</w:t>
      </w:r>
      <w:r w:rsidR="009E3948" w:rsidRPr="003708AE">
        <w:t xml:space="preserve">biotika iz penicilinske </w:t>
      </w:r>
      <w:r>
        <w:t>grupe ili even</w:t>
      </w:r>
      <w:r w:rsidR="009E3948" w:rsidRPr="003708AE">
        <w:t>tualno cefalosporine</w:t>
      </w:r>
      <w:r>
        <w:t>.</w:t>
      </w:r>
    </w:p>
    <w:p w:rsidR="003068D5" w:rsidRDefault="003068D5" w:rsidP="003708AE">
      <w:pPr>
        <w:pStyle w:val="Default"/>
        <w:spacing w:line="276" w:lineRule="auto"/>
        <w:jc w:val="both"/>
        <w:rPr>
          <w:b/>
          <w:bCs/>
        </w:rPr>
      </w:pPr>
    </w:p>
    <w:p w:rsidR="0098235C" w:rsidRPr="003068D5" w:rsidRDefault="0098235C" w:rsidP="003708AE">
      <w:pPr>
        <w:pStyle w:val="Default"/>
        <w:spacing w:line="276" w:lineRule="auto"/>
        <w:jc w:val="both"/>
        <w:rPr>
          <w:b/>
          <w:bCs/>
          <w:color w:val="C00000"/>
        </w:rPr>
      </w:pPr>
      <w:r w:rsidRPr="003068D5">
        <w:rPr>
          <w:b/>
          <w:bCs/>
          <w:color w:val="C00000"/>
        </w:rPr>
        <w:t xml:space="preserve">Antibiotska profilaksa </w:t>
      </w:r>
    </w:p>
    <w:p w:rsidR="003068D5" w:rsidRPr="003708AE" w:rsidRDefault="003068D5" w:rsidP="003708AE">
      <w:pPr>
        <w:pStyle w:val="Default"/>
        <w:spacing w:line="276" w:lineRule="auto"/>
        <w:jc w:val="both"/>
      </w:pPr>
    </w:p>
    <w:p w:rsidR="0098235C" w:rsidRDefault="0098235C" w:rsidP="00B5453A">
      <w:pPr>
        <w:pStyle w:val="Default"/>
        <w:spacing w:line="276" w:lineRule="auto"/>
        <w:jc w:val="both"/>
      </w:pPr>
      <w:r w:rsidRPr="003708AE">
        <w:t>Antibiotska profilaksa ima za cilj prev</w:t>
      </w:r>
      <w:r w:rsidR="00B5453A">
        <w:t>enciju postoperativne lokalne infekcije</w:t>
      </w:r>
      <w:r w:rsidRPr="003708AE">
        <w:t xml:space="preserve"> i sistemsko širenje infekcije </w:t>
      </w:r>
      <w:r w:rsidR="00B5453A">
        <w:t>kod</w:t>
      </w:r>
      <w:r w:rsidRPr="003708AE">
        <w:t xml:space="preserve"> rizičnih bolesnika. </w:t>
      </w:r>
      <w:r w:rsidR="00B5453A">
        <w:t>Kod</w:t>
      </w:r>
      <w:r w:rsidRPr="003708AE">
        <w:t xml:space="preserve"> većine pacijenata za stomatološke zahvate nije potrebno ordinirat</w:t>
      </w:r>
      <w:r w:rsidR="00B5453A">
        <w:t>i antibiotike profilaktički</w:t>
      </w:r>
      <w:r w:rsidRPr="003708AE">
        <w:t xml:space="preserve">. </w:t>
      </w:r>
      <w:r w:rsidR="00B5453A">
        <w:t>Profilaksa je indikovana</w:t>
      </w:r>
      <w:r w:rsidRPr="003708AE">
        <w:t xml:space="preserve"> </w:t>
      </w:r>
      <w:r w:rsidR="00B5453A">
        <w:t>kod</w:t>
      </w:r>
      <w:r w:rsidRPr="003708AE">
        <w:t xml:space="preserve"> bolesnika sa povišenim rizikom od razvoja infektivnog end</w:t>
      </w:r>
      <w:r w:rsidR="00B5453A">
        <w:t>okarditisa (IE), a uzima se pr</w:t>
      </w:r>
      <w:r w:rsidRPr="003708AE">
        <w:t>e invaz</w:t>
      </w:r>
      <w:r w:rsidR="00B5453A">
        <w:t>ivnih stomatoloških zahvata</w:t>
      </w:r>
      <w:r w:rsidRPr="003708AE">
        <w:t>. Prema novijim istraživanjima dokazana je manja učestalost IE uzrokovanog prolaznom bakterijemijom u</w:t>
      </w:r>
      <w:r w:rsidR="00B5453A">
        <w:t xml:space="preserve"> to</w:t>
      </w:r>
      <w:r w:rsidRPr="003708AE">
        <w:t>ku stoma</w:t>
      </w:r>
      <w:r w:rsidR="00B5453A">
        <w:t>toloških tretmana nego što se v</w:t>
      </w:r>
      <w:r w:rsidRPr="003708AE">
        <w:t>erovalo. Svakodnev</w:t>
      </w:r>
      <w:r w:rsidR="00B5453A">
        <w:t>ne aktivnosti, poput pranja zuba</w:t>
      </w:r>
      <w:r w:rsidRPr="003708AE">
        <w:t>, uzrokuju kratkotrajne prolazne bakterijemije i u</w:t>
      </w:r>
      <w:r w:rsidR="00B5453A">
        <w:t xml:space="preserve"> najvećem broju uzrokuju IE. Ovd</w:t>
      </w:r>
      <w:r w:rsidRPr="003708AE">
        <w:t xml:space="preserve">e se naglašava važnost </w:t>
      </w:r>
      <w:r w:rsidR="00B5453A">
        <w:t>s</w:t>
      </w:r>
      <w:r w:rsidRPr="003708AE">
        <w:t xml:space="preserve">provođenja optimalne oralne higijene kako bi se smanjila učestalost bakterijemija od svakodnevnih, učestalih aktivnosti. Brojna istraživanja nisu potvrdila </w:t>
      </w:r>
      <w:r w:rsidR="00B5453A">
        <w:t>delotvornost</w:t>
      </w:r>
      <w:r w:rsidRPr="003708AE">
        <w:t xml:space="preserve"> antibiotske profilakse u smanjenju učestalosti IE. </w:t>
      </w:r>
    </w:p>
    <w:p w:rsidR="00B5453A" w:rsidRPr="003708AE" w:rsidRDefault="00B5453A" w:rsidP="00B5453A">
      <w:pPr>
        <w:pStyle w:val="Default"/>
        <w:spacing w:line="276" w:lineRule="auto"/>
        <w:jc w:val="both"/>
      </w:pPr>
    </w:p>
    <w:p w:rsidR="00B5453A" w:rsidRPr="003708AE" w:rsidRDefault="0098235C" w:rsidP="003708AE">
      <w:pPr>
        <w:pStyle w:val="Default"/>
        <w:spacing w:line="276" w:lineRule="auto"/>
        <w:jc w:val="both"/>
      </w:pPr>
      <w:r w:rsidRPr="003708AE">
        <w:t xml:space="preserve">Endodontski zahvati koji se smatraju invazivnim i rizičnim su: </w:t>
      </w:r>
    </w:p>
    <w:p w:rsidR="0098235C" w:rsidRPr="003708AE" w:rsidRDefault="0098235C" w:rsidP="00B5453A">
      <w:pPr>
        <w:pStyle w:val="Default"/>
        <w:numPr>
          <w:ilvl w:val="0"/>
          <w:numId w:val="9"/>
        </w:numPr>
        <w:spacing w:line="276" w:lineRule="auto"/>
        <w:jc w:val="both"/>
      </w:pPr>
      <w:r w:rsidRPr="003708AE">
        <w:t xml:space="preserve">maniplacija u području gingive (agresivno postavljanje kvačice koferdama, incizija, drenaža); </w:t>
      </w:r>
    </w:p>
    <w:p w:rsidR="0098235C" w:rsidRPr="003708AE" w:rsidRDefault="0098235C" w:rsidP="00B5453A">
      <w:pPr>
        <w:pStyle w:val="Default"/>
        <w:numPr>
          <w:ilvl w:val="0"/>
          <w:numId w:val="9"/>
        </w:numPr>
        <w:spacing w:line="276" w:lineRule="auto"/>
        <w:jc w:val="both"/>
      </w:pPr>
      <w:r w:rsidRPr="003708AE">
        <w:t>manipulacija u području periapeksa (instrumentac</w:t>
      </w:r>
      <w:r w:rsidR="00B5453A">
        <w:t>ija preko apeksa, periapikalna h</w:t>
      </w:r>
      <w:r w:rsidRPr="003708AE">
        <w:t xml:space="preserve">irurgija); </w:t>
      </w:r>
    </w:p>
    <w:p w:rsidR="0098235C" w:rsidRPr="003708AE" w:rsidRDefault="00B5453A" w:rsidP="00B5453A">
      <w:pPr>
        <w:pStyle w:val="Default"/>
        <w:numPr>
          <w:ilvl w:val="0"/>
          <w:numId w:val="9"/>
        </w:numPr>
        <w:spacing w:line="276" w:lineRule="auto"/>
        <w:jc w:val="both"/>
      </w:pPr>
      <w:r>
        <w:t xml:space="preserve">perforacije oralne sluznice </w:t>
      </w:r>
    </w:p>
    <w:p w:rsidR="0098235C" w:rsidRPr="003708AE" w:rsidRDefault="0098235C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7A" w:rsidRDefault="00BE447A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7A" w:rsidRDefault="00BE447A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7A" w:rsidRDefault="00BE447A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7A" w:rsidRDefault="00BE447A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7A" w:rsidRDefault="00BE447A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7A" w:rsidRDefault="00BE447A" w:rsidP="003708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447A" w:rsidSect="00533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01" w:rsidRDefault="00E70B01" w:rsidP="007B1E8A">
      <w:pPr>
        <w:spacing w:after="0" w:line="240" w:lineRule="auto"/>
      </w:pPr>
      <w:r>
        <w:separator/>
      </w:r>
    </w:p>
  </w:endnote>
  <w:endnote w:type="continuationSeparator" w:id="0">
    <w:p w:rsidR="00E70B01" w:rsidRDefault="00E70B01" w:rsidP="007B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54" w:rsidRDefault="00BC6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67" w:rsidRPr="00514E67" w:rsidRDefault="00514E67" w:rsidP="00514E67">
    <w:pPr>
      <w:tabs>
        <w:tab w:val="center" w:pos="4680"/>
        <w:tab w:val="right" w:pos="9360"/>
      </w:tabs>
      <w:spacing w:after="0" w:line="240" w:lineRule="auto"/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</w:pPr>
    <w:r w:rsidRPr="00514E67"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  <w:t>Copyright © medicinskaedukacija-timkme.com                                                      Materijal za rešavanje online testa</w:t>
    </w:r>
  </w:p>
  <w:p w:rsidR="00514E67" w:rsidRPr="00514E67" w:rsidRDefault="00514E67" w:rsidP="00514E67">
    <w:pPr>
      <w:tabs>
        <w:tab w:val="center" w:pos="4680"/>
        <w:tab w:val="right" w:pos="9360"/>
      </w:tabs>
      <w:spacing w:after="0" w:line="240" w:lineRule="auto"/>
      <w:rPr>
        <w:rFonts w:ascii="Times New Roman" w:eastAsiaTheme="minorEastAsia" w:hAnsi="Times New Roman" w:cs="Times New Roman"/>
        <w:color w:val="C00000"/>
        <w:sz w:val="20"/>
        <w:szCs w:val="20"/>
        <w:lang w:val="sr-Latn-RS"/>
      </w:rPr>
    </w:pPr>
    <w:r w:rsidRPr="00514E67">
      <w:rPr>
        <w:rFonts w:ascii="Times New Roman" w:eastAsiaTheme="minorEastAsia" w:hAnsi="Times New Roman" w:cs="Times New Roman"/>
        <w:color w:val="C00000"/>
        <w:sz w:val="20"/>
        <w:szCs w:val="20"/>
        <w:lang w:val="sr-Latn-CS"/>
      </w:rPr>
      <w:t xml:space="preserve">All right reserved                                                                                                      </w:t>
    </w:r>
    <w:r w:rsidRPr="00514E67">
      <w:rPr>
        <w:rFonts w:ascii="Times New Roman" w:eastAsiaTheme="minorEastAsia" w:hAnsi="Times New Roman" w:cs="Times New Roman"/>
        <w:color w:val="C00000"/>
        <w:sz w:val="20"/>
        <w:szCs w:val="20"/>
        <w:lang w:val="sr-Cyrl-CS"/>
      </w:rPr>
      <w:t>V-1996/24-II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54" w:rsidRDefault="00BC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01" w:rsidRDefault="00E70B01" w:rsidP="007B1E8A">
      <w:pPr>
        <w:spacing w:after="0" w:line="240" w:lineRule="auto"/>
      </w:pPr>
      <w:r>
        <w:separator/>
      </w:r>
    </w:p>
  </w:footnote>
  <w:footnote w:type="continuationSeparator" w:id="0">
    <w:p w:rsidR="00E70B01" w:rsidRDefault="00E70B01" w:rsidP="007B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54" w:rsidRDefault="00BC6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67" w:rsidRPr="00514E67" w:rsidRDefault="00BC6E54" w:rsidP="00514E67">
    <w:pPr>
      <w:spacing w:after="0" w:line="240" w:lineRule="auto"/>
      <w:rPr>
        <w:rFonts w:ascii="Times New Roman" w:eastAsia="Times New Roman" w:hAnsi="Times New Roman"/>
        <w:b/>
        <w:bCs/>
        <w:color w:val="C00000"/>
        <w:kern w:val="36"/>
        <w:sz w:val="48"/>
        <w:szCs w:val="48"/>
      </w:rPr>
    </w:pPr>
    <w:sdt>
      <w:sdtPr>
        <w:rPr>
          <w:rFonts w:ascii="Times New Roman" w:eastAsiaTheme="minorEastAsia" w:hAnsi="Times New Roman" w:cs="Times New Roman"/>
          <w:b/>
          <w:color w:val="C00000"/>
          <w:sz w:val="20"/>
          <w:szCs w:val="20"/>
        </w:rPr>
        <w:id w:val="-986469642"/>
        <w:docPartObj>
          <w:docPartGallery w:val="Watermarks"/>
          <w:docPartUnique/>
        </w:docPartObj>
      </w:sdtPr>
      <w:sdtContent>
        <w:r w:rsidRPr="00BC6E54">
          <w:rPr>
            <w:rFonts w:ascii="Times New Roman" w:eastAsiaTheme="minorEastAsia" w:hAnsi="Times New Roman" w:cs="Times New Roman"/>
            <w:b/>
            <w:noProof/>
            <w:color w:val="C00000"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8135533" o:spid="_x0000_s2049" type="#_x0000_t136" style="position:absolute;margin-left:0;margin-top:0;width:633pt;height:128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05pt" string="UZRS TIM KME"/>
              <w10:wrap anchorx="margin" anchory="margin"/>
            </v:shape>
          </w:pict>
        </w:r>
      </w:sdtContent>
    </w:sdt>
    <w:r w:rsidR="00514E67" w:rsidRPr="00514E67">
      <w:rPr>
        <w:rFonts w:ascii="Times New Roman" w:eastAsiaTheme="minorEastAsia" w:hAnsi="Times New Roman" w:cs="Times New Roman"/>
        <w:b/>
        <w:color w:val="C00000"/>
        <w:sz w:val="20"/>
        <w:szCs w:val="20"/>
      </w:rPr>
      <w:t xml:space="preserve">UZRS TIM KME    </w:t>
    </w:r>
    <w:r w:rsidR="00514E67">
      <w:rPr>
        <w:rFonts w:ascii="Times New Roman" w:eastAsiaTheme="minorEastAsia" w:hAnsi="Times New Roman" w:cs="Times New Roman"/>
        <w:b/>
        <w:color w:val="C00000"/>
        <w:sz w:val="20"/>
        <w:szCs w:val="20"/>
      </w:rPr>
      <w:t xml:space="preserve">           </w:t>
    </w:r>
    <w:r w:rsidR="00514E67" w:rsidRPr="00514E67">
      <w:rPr>
        <w:rFonts w:ascii="Times New Roman" w:eastAsiaTheme="minorEastAsia" w:hAnsi="Times New Roman" w:cs="Times New Roman"/>
        <w:b/>
        <w:color w:val="C00000"/>
        <w:sz w:val="20"/>
        <w:szCs w:val="20"/>
      </w:rPr>
      <w:t xml:space="preserve">  </w:t>
    </w:r>
    <w:sdt>
      <w:sdtPr>
        <w:rPr>
          <w:rFonts w:ascii="Times New Roman" w:eastAsia="Times New Roman" w:hAnsi="Times New Roman" w:cs="Times New Roman"/>
          <w:b/>
          <w:bCs/>
          <w:color w:val="C00000"/>
          <w:kern w:val="36"/>
          <w:sz w:val="20"/>
          <w:szCs w:val="20"/>
        </w:rPr>
        <w:alias w:val="Title"/>
        <w:id w:val="2110539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14E67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0"/>
            <w:szCs w:val="20"/>
          </w:rPr>
          <w:t>TERAPIJSKA I PROFILAKTIČKA PRIMENA ANTIBIOTIKA U ENDONCIJI</w:t>
        </w:r>
      </w:sdtContent>
    </w:sdt>
  </w:p>
  <w:p w:rsidR="00514E67" w:rsidRDefault="00514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54" w:rsidRDefault="00BC6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E34"/>
    <w:multiLevelType w:val="hybridMultilevel"/>
    <w:tmpl w:val="EFE4A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041"/>
    <w:multiLevelType w:val="hybridMultilevel"/>
    <w:tmpl w:val="D45A0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474E"/>
    <w:multiLevelType w:val="hybridMultilevel"/>
    <w:tmpl w:val="5D32A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1CF"/>
    <w:multiLevelType w:val="hybridMultilevel"/>
    <w:tmpl w:val="12C2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85D79"/>
    <w:multiLevelType w:val="multilevel"/>
    <w:tmpl w:val="AA727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8341E4"/>
    <w:multiLevelType w:val="hybridMultilevel"/>
    <w:tmpl w:val="F8B86E12"/>
    <w:lvl w:ilvl="0" w:tplc="3D3A3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A0DF8"/>
    <w:multiLevelType w:val="hybridMultilevel"/>
    <w:tmpl w:val="48D4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57FE8"/>
    <w:multiLevelType w:val="hybridMultilevel"/>
    <w:tmpl w:val="8BB8B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560B2"/>
    <w:multiLevelType w:val="hybridMultilevel"/>
    <w:tmpl w:val="BEC0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cumentProtection w:edit="forms" w:enforcement="1" w:cryptProviderType="rsaAES" w:cryptAlgorithmClass="hash" w:cryptAlgorithmType="typeAny" w:cryptAlgorithmSid="14" w:cryptSpinCount="100000" w:hash="sckaWJsPqrrazUS/SCOm0Q9kQirm3EoL6IB7nVUCyO1rikwd+Kl721FHM6tRV7vRqtN/bpnOm+yUAIBcCXbJgg==" w:salt="QDjawlfVfog3fVgy6W42m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8C"/>
    <w:rsid w:val="00005CDF"/>
    <w:rsid w:val="000A2942"/>
    <w:rsid w:val="000E2A7F"/>
    <w:rsid w:val="00186D8C"/>
    <w:rsid w:val="001B44AB"/>
    <w:rsid w:val="00265248"/>
    <w:rsid w:val="003068D5"/>
    <w:rsid w:val="003676B7"/>
    <w:rsid w:val="003708AE"/>
    <w:rsid w:val="003918C1"/>
    <w:rsid w:val="004B1FF5"/>
    <w:rsid w:val="00514E67"/>
    <w:rsid w:val="00521EE4"/>
    <w:rsid w:val="00533AC7"/>
    <w:rsid w:val="00533DFA"/>
    <w:rsid w:val="00536875"/>
    <w:rsid w:val="005A175F"/>
    <w:rsid w:val="005B2101"/>
    <w:rsid w:val="0064148C"/>
    <w:rsid w:val="00652CEF"/>
    <w:rsid w:val="0065695B"/>
    <w:rsid w:val="0066340A"/>
    <w:rsid w:val="007B1E8A"/>
    <w:rsid w:val="00853BD4"/>
    <w:rsid w:val="00891580"/>
    <w:rsid w:val="008A5DEE"/>
    <w:rsid w:val="008D3B7A"/>
    <w:rsid w:val="0098235C"/>
    <w:rsid w:val="009C380F"/>
    <w:rsid w:val="009E3948"/>
    <w:rsid w:val="00AA44EC"/>
    <w:rsid w:val="00B5453A"/>
    <w:rsid w:val="00B96197"/>
    <w:rsid w:val="00BC6E54"/>
    <w:rsid w:val="00BE447A"/>
    <w:rsid w:val="00CB57E3"/>
    <w:rsid w:val="00E206B9"/>
    <w:rsid w:val="00E70B01"/>
    <w:rsid w:val="00E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5DFF89"/>
  <w15:docId w15:val="{EAA377E8-31D6-418D-9197-B8941CF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8A"/>
  </w:style>
  <w:style w:type="paragraph" w:styleId="Footer">
    <w:name w:val="footer"/>
    <w:basedOn w:val="Normal"/>
    <w:link w:val="FooterChar"/>
    <w:uiPriority w:val="99"/>
    <w:unhideWhenUsed/>
    <w:rsid w:val="007B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8A"/>
  </w:style>
  <w:style w:type="character" w:customStyle="1" w:styleId="markedcontent">
    <w:name w:val="markedcontent"/>
    <w:basedOn w:val="DefaultParagraphFont"/>
    <w:rsid w:val="00BE447A"/>
  </w:style>
  <w:style w:type="paragraph" w:styleId="NoSpacing">
    <w:name w:val="No Spacing"/>
    <w:link w:val="NoSpacingChar"/>
    <w:uiPriority w:val="1"/>
    <w:qFormat/>
    <w:rsid w:val="00533AC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AC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TERAPIJSKA I PROFILAKTIČKA PRIMENA ANTIBIOTIKA U ENDONCIJI</dc:title>
  <dc:creator>xx</dc:creator>
  <cp:lastModifiedBy>Admin</cp:lastModifiedBy>
  <cp:revision>2</cp:revision>
  <dcterms:created xsi:type="dcterms:W3CDTF">2025-03-11T18:15:00Z</dcterms:created>
  <dcterms:modified xsi:type="dcterms:W3CDTF">2025-03-11T18:15:00Z</dcterms:modified>
</cp:coreProperties>
</file>